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A0014" w14:textId="77777777" w:rsidR="00D312A5" w:rsidRPr="00D312A5" w:rsidRDefault="00D312A5" w:rsidP="00D312A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</w:pPr>
      <w:r w:rsidRPr="00D312A5">
        <w:rPr>
          <w:rFonts w:ascii="Calibri" w:eastAsia="Times New Roman" w:hAnsi="Calibri" w:cs="Calibri"/>
          <w:b/>
          <w:bCs/>
          <w:kern w:val="0"/>
          <w:sz w:val="24"/>
          <w:szCs w:val="24"/>
          <w:lang w:eastAsia="hr-HR"/>
          <w14:ligatures w14:val="none"/>
        </w:rPr>
        <w:t>III. OBRAZLOŽENJE</w:t>
      </w:r>
    </w:p>
    <w:p w14:paraId="1FD192B4" w14:textId="75CBE5D2" w:rsidR="00D312A5" w:rsidRDefault="00D312A5" w:rsidP="00D312A5">
      <w:pPr>
        <w:spacing w:line="240" w:lineRule="auto"/>
        <w:jc w:val="center"/>
      </w:pPr>
    </w:p>
    <w:p w14:paraId="01E470C7" w14:textId="208E91A7" w:rsidR="00D312A5" w:rsidRDefault="00D312A5" w:rsidP="00D312A5">
      <w:pPr>
        <w:spacing w:line="240" w:lineRule="auto"/>
        <w:jc w:val="center"/>
      </w:pPr>
      <w:r>
        <w:t>Članak 4.</w:t>
      </w:r>
    </w:p>
    <w:p w14:paraId="3CA233A8" w14:textId="4B42312E" w:rsidR="00D312A5" w:rsidRDefault="00D312A5" w:rsidP="00D312A5">
      <w:pPr>
        <w:spacing w:line="240" w:lineRule="auto"/>
      </w:pPr>
      <w:r>
        <w:t>Obrazloženje općeg dijela</w:t>
      </w:r>
      <w:r w:rsidR="00040A57">
        <w:t xml:space="preserve"> polugodišnjeg</w:t>
      </w:r>
      <w:r>
        <w:t xml:space="preserve"> izvještaja o izvršenju financijskog plana sadrži obrazloženje ostvarenja prihoda i rashoda u izvještajnom razdoblju,  obrazloženje prenesenog viška iz prethodne godine i viška za prijenos u sljedeću godinu.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2EC7645" w14:textId="5ACB0048" w:rsidR="00D312A5" w:rsidRDefault="00D312A5" w:rsidP="00D312A5">
      <w:pPr>
        <w:spacing w:line="240" w:lineRule="auto"/>
      </w:pPr>
      <w:r>
        <w:t xml:space="preserve">Obrazloženje posebnog dijela </w:t>
      </w:r>
      <w:r w:rsidR="00040A57">
        <w:t xml:space="preserve">polugodišnjeg izvještaja o izvršenju financijskog plana </w:t>
      </w:r>
      <w:r>
        <w:t xml:space="preserve">sadrži obrazloženje izvršenja programa koje se daje kroz obrazloženje izvršenja aktivnosti i projekata zajedno s ciljevima koji su ostvareni provedbom i pokazateljima uspješnosti realizacije tih ciljeva koji se sastoje od pokazatelja učinka i pokazatelja rezultata.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7B4634E" w14:textId="77777777" w:rsidR="00D312A5" w:rsidRDefault="00D312A5" w:rsidP="00D312A5">
      <w:pPr>
        <w:spacing w:line="240" w:lineRule="auto"/>
      </w:pPr>
    </w:p>
    <w:p w14:paraId="6D382E01" w14:textId="3880800F" w:rsidR="00D312A5" w:rsidRPr="00B17153" w:rsidRDefault="00D312A5" w:rsidP="00D312A5">
      <w:pPr>
        <w:spacing w:line="240" w:lineRule="auto"/>
        <w:jc w:val="center"/>
        <w:rPr>
          <w:b/>
          <w:bCs/>
        </w:rPr>
      </w:pPr>
      <w:r w:rsidRPr="00B17153">
        <w:rPr>
          <w:b/>
          <w:bCs/>
        </w:rPr>
        <w:t>Članak 5.</w:t>
      </w:r>
    </w:p>
    <w:p w14:paraId="7BECDF55" w14:textId="45A9C339" w:rsidR="002E6A08" w:rsidRPr="008A2F24" w:rsidRDefault="00D312A5" w:rsidP="00D312A5">
      <w:pPr>
        <w:spacing w:line="240" w:lineRule="auto"/>
        <w:jc w:val="center"/>
        <w:rPr>
          <w:b/>
          <w:bCs/>
        </w:rPr>
      </w:pPr>
      <w:r w:rsidRPr="008A2F24">
        <w:rPr>
          <w:b/>
          <w:bCs/>
        </w:rPr>
        <w:t>OPĆI DIO</w:t>
      </w:r>
    </w:p>
    <w:p w14:paraId="51332DBA" w14:textId="77777777" w:rsidR="00D312A5" w:rsidRDefault="00D312A5" w:rsidP="00D312A5">
      <w:pPr>
        <w:spacing w:line="240" w:lineRule="auto"/>
        <w:jc w:val="center"/>
      </w:pPr>
    </w:p>
    <w:p w14:paraId="20607C58" w14:textId="78E07DA2" w:rsidR="00D312A5" w:rsidRDefault="00540CFE" w:rsidP="00D312A5">
      <w:pPr>
        <w:spacing w:line="240" w:lineRule="auto"/>
      </w:pPr>
      <w:r w:rsidRPr="00B17153">
        <w:rPr>
          <w:b/>
          <w:bCs/>
        </w:rPr>
        <w:t>Prihod poslovanja</w:t>
      </w:r>
      <w:r>
        <w:t xml:space="preserve"> ostvareni su </w:t>
      </w:r>
      <w:r w:rsidR="005758DF">
        <w:t>43,34</w:t>
      </w:r>
      <w:r>
        <w:t xml:space="preserve">%, planirano </w:t>
      </w:r>
      <w:r w:rsidR="005758DF">
        <w:t>je 998.790,</w:t>
      </w:r>
      <w:r w:rsidR="00040A57">
        <w:t>00</w:t>
      </w:r>
      <w:r>
        <w:t xml:space="preserve"> EUR, ostvareno je </w:t>
      </w:r>
      <w:r w:rsidR="005758DF">
        <w:t>433.890,25</w:t>
      </w:r>
      <w:r>
        <w:t xml:space="preserve"> EUR.</w:t>
      </w:r>
    </w:p>
    <w:p w14:paraId="02768F47" w14:textId="77777777" w:rsidR="00540CFE" w:rsidRDefault="00540CFE" w:rsidP="00D312A5">
      <w:pPr>
        <w:spacing w:line="240" w:lineRule="auto"/>
      </w:pPr>
    </w:p>
    <w:p w14:paraId="6C690A3F" w14:textId="77777777" w:rsidR="00540CFE" w:rsidRPr="00A4352C" w:rsidRDefault="00540CFE" w:rsidP="00A4352C">
      <w:pPr>
        <w:pStyle w:val="Odlomakpopisa"/>
        <w:numPr>
          <w:ilvl w:val="0"/>
          <w:numId w:val="2"/>
        </w:numPr>
        <w:jc w:val="both"/>
        <w:rPr>
          <w:rFonts w:cstheme="minorHAnsi"/>
          <w:b/>
          <w:bCs/>
          <w:color w:val="000000"/>
        </w:rPr>
      </w:pPr>
      <w:r w:rsidRPr="00A4352C">
        <w:rPr>
          <w:rFonts w:ascii="Calibri" w:hAnsi="Calibri"/>
          <w:b/>
          <w:bCs/>
        </w:rPr>
        <w:t>Tekuće pomoći iz proračuna koji im nije nadležan</w:t>
      </w:r>
    </w:p>
    <w:p w14:paraId="62E76401" w14:textId="7C995FE9" w:rsidR="00540CFE" w:rsidRPr="00025E70" w:rsidRDefault="00540CFE" w:rsidP="00540CF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u ovom izvještajnom razdoblju iznose </w:t>
      </w:r>
      <w:r w:rsidR="005758DF">
        <w:rPr>
          <w:rFonts w:ascii="Calibri" w:hAnsi="Calibri"/>
        </w:rPr>
        <w:t>208.850</w:t>
      </w:r>
      <w:r w:rsidR="00040A57">
        <w:rPr>
          <w:rFonts w:ascii="Calibri" w:hAnsi="Calibri"/>
        </w:rPr>
        <w:t>,00</w:t>
      </w:r>
      <w:r>
        <w:rPr>
          <w:rFonts w:ascii="Calibri" w:hAnsi="Calibri"/>
        </w:rPr>
        <w:t xml:space="preserve"> EUR, razlika se odnosi na sufinanciranje redovne djelatnosti Kazališta</w:t>
      </w:r>
      <w:r w:rsidR="005758D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te financiranje Kazališnih programa </w:t>
      </w:r>
      <w:r w:rsidR="002A5D89">
        <w:rPr>
          <w:rFonts w:ascii="Calibri" w:hAnsi="Calibri"/>
        </w:rPr>
        <w:t xml:space="preserve">LUTKOKAZ, </w:t>
      </w:r>
      <w:r>
        <w:rPr>
          <w:rFonts w:ascii="Calibri" w:hAnsi="Calibri"/>
        </w:rPr>
        <w:t xml:space="preserve">VIRKAS, gostovanja </w:t>
      </w:r>
      <w:r w:rsidR="005758DF">
        <w:rPr>
          <w:rFonts w:ascii="Calibri" w:hAnsi="Calibri"/>
        </w:rPr>
        <w:t>premijerni program).</w:t>
      </w:r>
    </w:p>
    <w:p w14:paraId="212DDBAF" w14:textId="77777777" w:rsidR="00540CFE" w:rsidRPr="00A4352C" w:rsidRDefault="00540CFE" w:rsidP="00A4352C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bCs/>
        </w:rPr>
      </w:pPr>
      <w:r w:rsidRPr="00A4352C">
        <w:rPr>
          <w:rFonts w:ascii="Calibri" w:hAnsi="Calibri"/>
          <w:b/>
          <w:bCs/>
        </w:rPr>
        <w:t>Kapitalne pomoći iz proračuna koji im nije nadležan</w:t>
      </w:r>
    </w:p>
    <w:p w14:paraId="6AA9C0E3" w14:textId="06A77782" w:rsidR="00540CFE" w:rsidRDefault="00540CFE" w:rsidP="00540CF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u ovom izvještajnom razdoblju iznose 0,00 EUR.</w:t>
      </w:r>
    </w:p>
    <w:p w14:paraId="0C0830C9" w14:textId="77777777" w:rsidR="00540CFE" w:rsidRPr="00A4352C" w:rsidRDefault="00540CFE" w:rsidP="00A4352C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bCs/>
        </w:rPr>
      </w:pPr>
      <w:r w:rsidRPr="00A4352C">
        <w:rPr>
          <w:rFonts w:ascii="Calibri" w:hAnsi="Calibri"/>
          <w:b/>
          <w:bCs/>
        </w:rPr>
        <w:t>Ostali nespomenuti prihodi</w:t>
      </w:r>
    </w:p>
    <w:p w14:paraId="2730E3C5" w14:textId="05972DCC" w:rsidR="00540CFE" w:rsidRPr="00C6763A" w:rsidRDefault="00540CFE" w:rsidP="00540CFE">
      <w:pPr>
        <w:spacing w:line="276" w:lineRule="auto"/>
        <w:jc w:val="both"/>
        <w:rPr>
          <w:rFonts w:ascii="Calibri" w:hAnsi="Calibri"/>
        </w:rPr>
      </w:pPr>
      <w:r w:rsidRPr="00F140B0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iznose </w:t>
      </w:r>
      <w:r w:rsidR="005758DF">
        <w:rPr>
          <w:rFonts w:ascii="Calibri" w:hAnsi="Calibri"/>
        </w:rPr>
        <w:t>26.560,00</w:t>
      </w:r>
      <w:r w:rsidR="002A5D89">
        <w:rPr>
          <w:rFonts w:ascii="Calibri" w:hAnsi="Calibri"/>
        </w:rPr>
        <w:t xml:space="preserve"> </w:t>
      </w:r>
      <w:r>
        <w:rPr>
          <w:rFonts w:ascii="Calibri" w:hAnsi="Calibri"/>
        </w:rPr>
        <w:t>EUR</w:t>
      </w:r>
      <w:r w:rsidR="005758DF">
        <w:rPr>
          <w:rFonts w:ascii="Calibri" w:hAnsi="Calibri"/>
        </w:rPr>
        <w:t xml:space="preserve"> </w:t>
      </w:r>
      <w:r>
        <w:rPr>
          <w:rFonts w:ascii="Calibri" w:hAnsi="Calibri"/>
        </w:rPr>
        <w:t>(odnose se na prihode od prodanih ulaznica građanstvu</w:t>
      </w:r>
      <w:r w:rsidR="005758DF">
        <w:rPr>
          <w:rFonts w:ascii="Calibri" w:hAnsi="Calibri"/>
        </w:rPr>
        <w:t xml:space="preserve"> (25.950,00 EUR) i prihod od dramskog studija (610,00 EUR</w:t>
      </w:r>
      <w:r>
        <w:rPr>
          <w:rFonts w:ascii="Calibri" w:hAnsi="Calibri"/>
        </w:rPr>
        <w:t>), prethodn</w:t>
      </w:r>
      <w:r w:rsidR="002A5D89">
        <w:rPr>
          <w:rFonts w:ascii="Calibri" w:hAnsi="Calibri"/>
        </w:rPr>
        <w:t>e</w:t>
      </w:r>
      <w:r>
        <w:rPr>
          <w:rFonts w:ascii="Calibri" w:hAnsi="Calibri"/>
        </w:rPr>
        <w:t xml:space="preserve"> godin</w:t>
      </w:r>
      <w:r w:rsidR="002A5D89">
        <w:rPr>
          <w:rFonts w:ascii="Calibri" w:hAnsi="Calibri"/>
        </w:rPr>
        <w:t>e</w:t>
      </w:r>
      <w:r>
        <w:rPr>
          <w:rFonts w:ascii="Calibri" w:hAnsi="Calibri"/>
        </w:rPr>
        <w:t xml:space="preserve"> su isti iznosili </w:t>
      </w:r>
      <w:r w:rsidR="005758DF">
        <w:rPr>
          <w:rFonts w:ascii="Calibri" w:hAnsi="Calibri"/>
        </w:rPr>
        <w:t>22.794,50</w:t>
      </w:r>
      <w:r>
        <w:rPr>
          <w:rFonts w:ascii="Calibri" w:hAnsi="Calibri"/>
        </w:rPr>
        <w:t xml:space="preserve"> EUR</w:t>
      </w:r>
      <w:r w:rsidR="002A5D89">
        <w:rPr>
          <w:rFonts w:ascii="Calibri" w:hAnsi="Calibri"/>
        </w:rPr>
        <w:t>.</w:t>
      </w:r>
    </w:p>
    <w:p w14:paraId="2483BF1E" w14:textId="77777777" w:rsidR="00540CFE" w:rsidRPr="00A4352C" w:rsidRDefault="00540CFE" w:rsidP="00A4352C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bCs/>
        </w:rPr>
      </w:pPr>
      <w:r w:rsidRPr="00A4352C">
        <w:rPr>
          <w:rFonts w:ascii="Calibri" w:hAnsi="Calibri"/>
          <w:b/>
          <w:bCs/>
        </w:rPr>
        <w:t xml:space="preserve">Prihodi od pruženih usluga iznose </w:t>
      </w:r>
    </w:p>
    <w:p w14:paraId="7924F040" w14:textId="26B77881" w:rsidR="005758DF" w:rsidRDefault="005758DF" w:rsidP="00540CFE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25.457,00</w:t>
      </w:r>
      <w:r w:rsidR="00540CFE">
        <w:rPr>
          <w:rFonts w:ascii="Calibri" w:hAnsi="Calibri"/>
        </w:rPr>
        <w:t xml:space="preserve"> eura</w:t>
      </w:r>
      <w:r w:rsidR="002A5D89">
        <w:rPr>
          <w:rFonts w:ascii="Calibri" w:hAnsi="Calibri"/>
        </w:rPr>
        <w:t xml:space="preserve"> </w:t>
      </w:r>
      <w:r w:rsidR="00540CFE">
        <w:rPr>
          <w:rFonts w:ascii="Calibri" w:hAnsi="Calibri"/>
        </w:rPr>
        <w:t>(odnose se na prodaju vlastitih  predstava</w:t>
      </w:r>
      <w:r>
        <w:rPr>
          <w:rFonts w:ascii="Calibri" w:hAnsi="Calibri"/>
        </w:rPr>
        <w:t>. Prošlo izvještajno razdoblje, isti su iznosili 20.553,04 eur)</w:t>
      </w:r>
    </w:p>
    <w:p w14:paraId="4661B89C" w14:textId="77777777" w:rsidR="00540CFE" w:rsidRPr="00A4352C" w:rsidRDefault="00540CFE" w:rsidP="00540CFE">
      <w:pPr>
        <w:spacing w:line="276" w:lineRule="auto"/>
        <w:jc w:val="both"/>
        <w:rPr>
          <w:rFonts w:ascii="Calibri" w:hAnsi="Calibri"/>
          <w:b/>
          <w:bCs/>
        </w:rPr>
      </w:pPr>
    </w:p>
    <w:p w14:paraId="38F02853" w14:textId="77777777" w:rsidR="00540CFE" w:rsidRPr="00A4352C" w:rsidRDefault="00540CFE" w:rsidP="00A4352C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bCs/>
        </w:rPr>
      </w:pPr>
      <w:r w:rsidRPr="00A4352C">
        <w:rPr>
          <w:rFonts w:ascii="Calibri" w:hAnsi="Calibri"/>
          <w:b/>
          <w:bCs/>
        </w:rPr>
        <w:t>Prihodi iz nadležnog proračuna za financiranje rashoda poslovanja</w:t>
      </w:r>
    </w:p>
    <w:p w14:paraId="13137480" w14:textId="23363342" w:rsidR="00540CFE" w:rsidRPr="00025E70" w:rsidRDefault="00540CFE" w:rsidP="00025E70">
      <w:p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iznose </w:t>
      </w:r>
      <w:r w:rsidR="005758DF">
        <w:rPr>
          <w:rFonts w:ascii="Calibri" w:hAnsi="Calibri"/>
        </w:rPr>
        <w:t>172.223,25</w:t>
      </w:r>
      <w:r>
        <w:rPr>
          <w:rFonts w:ascii="Calibri" w:hAnsi="Calibri"/>
        </w:rPr>
        <w:t xml:space="preserve"> EUR, bilježimo </w:t>
      </w:r>
      <w:r w:rsidR="005758DF">
        <w:rPr>
          <w:rFonts w:ascii="Calibri" w:hAnsi="Calibri"/>
        </w:rPr>
        <w:t>smanjenje</w:t>
      </w:r>
      <w:r>
        <w:rPr>
          <w:rFonts w:ascii="Calibri" w:hAnsi="Calibri"/>
        </w:rPr>
        <w:t xml:space="preserve">  u odnosu na prethodno izvještajno razdoblje kada su isti iznosili </w:t>
      </w:r>
      <w:r w:rsidR="005758DF">
        <w:rPr>
          <w:rFonts w:ascii="Calibri" w:hAnsi="Calibri"/>
        </w:rPr>
        <w:t>201.468,80</w:t>
      </w:r>
      <w:r w:rsidR="002A5D8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EUR. </w:t>
      </w:r>
      <w:r w:rsidR="005758DF">
        <w:rPr>
          <w:rFonts w:ascii="Calibri" w:hAnsi="Calibri"/>
        </w:rPr>
        <w:t xml:space="preserve">Razlog smanjenju je </w:t>
      </w:r>
    </w:p>
    <w:p w14:paraId="59BD13B4" w14:textId="77777777" w:rsidR="00D312A5" w:rsidRDefault="00D312A5" w:rsidP="00D312A5">
      <w:pPr>
        <w:spacing w:line="240" w:lineRule="auto"/>
        <w:jc w:val="center"/>
      </w:pPr>
    </w:p>
    <w:p w14:paraId="576F624C" w14:textId="12071FA9" w:rsidR="00A4352C" w:rsidRDefault="00A4352C" w:rsidP="00A4352C">
      <w:pPr>
        <w:jc w:val="both"/>
        <w:rPr>
          <w:rFonts w:ascii="Calibri" w:hAnsi="Calibri"/>
        </w:rPr>
      </w:pPr>
      <w:r w:rsidRPr="00B17153">
        <w:rPr>
          <w:rFonts w:ascii="Calibri" w:hAnsi="Calibri"/>
          <w:b/>
          <w:bCs/>
        </w:rPr>
        <w:t>Rashodi poslovanja</w:t>
      </w:r>
      <w:r>
        <w:rPr>
          <w:rFonts w:ascii="Calibri" w:hAnsi="Calibri"/>
        </w:rPr>
        <w:t xml:space="preserve"> </w:t>
      </w:r>
      <w:r w:rsidR="008C031F">
        <w:rPr>
          <w:rFonts w:ascii="Calibri" w:hAnsi="Calibri"/>
        </w:rPr>
        <w:t>571.884,22</w:t>
      </w:r>
      <w:r>
        <w:rPr>
          <w:rFonts w:ascii="Calibri" w:hAnsi="Calibri"/>
        </w:rPr>
        <w:t xml:space="preserve"> EUR u ovom izvještajnom razdoblju, dok u prethodnom iznose </w:t>
      </w:r>
      <w:r w:rsidR="008C031F">
        <w:rPr>
          <w:rFonts w:ascii="Calibri" w:hAnsi="Calibri"/>
        </w:rPr>
        <w:t xml:space="preserve">549.246,12 </w:t>
      </w:r>
      <w:r>
        <w:rPr>
          <w:rFonts w:ascii="Calibri" w:hAnsi="Calibri"/>
        </w:rPr>
        <w:t>EUR.</w:t>
      </w:r>
    </w:p>
    <w:p w14:paraId="24DDAC85" w14:textId="77777777" w:rsidR="00A4352C" w:rsidRDefault="00A4352C" w:rsidP="00A4352C">
      <w:pPr>
        <w:jc w:val="both"/>
        <w:rPr>
          <w:rFonts w:ascii="Calibri" w:hAnsi="Calibri"/>
        </w:rPr>
      </w:pPr>
    </w:p>
    <w:p w14:paraId="24B7F617" w14:textId="77777777" w:rsidR="00A4352C" w:rsidRPr="00554CB2" w:rsidRDefault="00A4352C" w:rsidP="00554CB2">
      <w:pPr>
        <w:pStyle w:val="Odlomakpopisa"/>
        <w:numPr>
          <w:ilvl w:val="0"/>
          <w:numId w:val="2"/>
        </w:numPr>
        <w:jc w:val="both"/>
        <w:rPr>
          <w:rFonts w:ascii="Calibri" w:hAnsi="Calibri"/>
          <w:b/>
          <w:bCs/>
        </w:rPr>
      </w:pPr>
      <w:r w:rsidRPr="00554CB2">
        <w:rPr>
          <w:rFonts w:ascii="Calibri" w:hAnsi="Calibri"/>
          <w:b/>
          <w:bCs/>
        </w:rPr>
        <w:t xml:space="preserve">Rashodi za zaposlene </w:t>
      </w:r>
    </w:p>
    <w:p w14:paraId="3BE56711" w14:textId="4BE41AD9" w:rsidR="00A4352C" w:rsidRDefault="00A4352C" w:rsidP="00A4352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iznose </w:t>
      </w:r>
      <w:r w:rsidR="008C031F">
        <w:rPr>
          <w:rFonts w:ascii="Calibri" w:hAnsi="Calibri"/>
        </w:rPr>
        <w:t>365.663,81</w:t>
      </w:r>
      <w:r>
        <w:rPr>
          <w:rFonts w:ascii="Calibri" w:hAnsi="Calibri"/>
        </w:rPr>
        <w:t xml:space="preserve"> </w:t>
      </w:r>
      <w:r w:rsidR="008C031F">
        <w:rPr>
          <w:rFonts w:ascii="Calibri" w:hAnsi="Calibri"/>
        </w:rPr>
        <w:t>EUR</w:t>
      </w:r>
      <w:r>
        <w:rPr>
          <w:rFonts w:ascii="Calibri" w:hAnsi="Calibri"/>
        </w:rPr>
        <w:t xml:space="preserve"> odnosno </w:t>
      </w:r>
      <w:r w:rsidR="008C031F">
        <w:rPr>
          <w:rFonts w:ascii="Calibri" w:hAnsi="Calibri"/>
        </w:rPr>
        <w:t>19.967,26 EUR</w:t>
      </w:r>
      <w:r>
        <w:rPr>
          <w:rFonts w:ascii="Calibri" w:hAnsi="Calibri"/>
        </w:rPr>
        <w:t xml:space="preserve"> više nego u izvještajnom razdoblju 202</w:t>
      </w:r>
      <w:r w:rsidR="008C031F">
        <w:rPr>
          <w:rFonts w:ascii="Calibri" w:hAnsi="Calibri"/>
        </w:rPr>
        <w:t>5</w:t>
      </w:r>
      <w:r>
        <w:rPr>
          <w:rFonts w:ascii="Calibri" w:hAnsi="Calibri"/>
        </w:rPr>
        <w:t xml:space="preserve">. godine. Razlozi povećanja </w:t>
      </w:r>
      <w:r w:rsidR="008C031F">
        <w:rPr>
          <w:rFonts w:ascii="Calibri" w:hAnsi="Calibri"/>
        </w:rPr>
        <w:t>je povećanje osnovice za obračun plaće zaposlenih za 5% po kolektivnom ugovoru te isplate stimulacija odnosno nagrada za radne rezultate zaposlenicima za tekući projekt VIRKAS/LUTKOKAZ.</w:t>
      </w:r>
    </w:p>
    <w:p w14:paraId="425A221F" w14:textId="075F82DF" w:rsidR="00752047" w:rsidRDefault="00752047" w:rsidP="00A4352C">
      <w:pPr>
        <w:jc w:val="both"/>
        <w:rPr>
          <w:rFonts w:ascii="Calibri" w:hAnsi="Calibri"/>
        </w:rPr>
      </w:pPr>
      <w:r>
        <w:rPr>
          <w:rFonts w:ascii="Calibri" w:hAnsi="Calibri"/>
        </w:rPr>
        <w:t>Rashodi za zaposlene obuhvaćaju: Plaće za redovan rad ( 285.415,88 EUR), Ostali rashod za zaposlene( 36.020,00 EUR), Doprinose za obavezno zdravstveno osiguranje ( 44.227,93 EUR).</w:t>
      </w:r>
    </w:p>
    <w:p w14:paraId="09591D38" w14:textId="77777777" w:rsidR="00A4352C" w:rsidRDefault="00A4352C" w:rsidP="00A4352C">
      <w:pPr>
        <w:jc w:val="both"/>
        <w:rPr>
          <w:rFonts w:ascii="Calibri" w:hAnsi="Calibri"/>
        </w:rPr>
      </w:pPr>
    </w:p>
    <w:p w14:paraId="5A2A0CBB" w14:textId="0A3D21C2" w:rsidR="00A4352C" w:rsidRPr="00554CB2" w:rsidRDefault="00A4352C" w:rsidP="00554CB2">
      <w:pPr>
        <w:pStyle w:val="Odlomakpopisa"/>
        <w:numPr>
          <w:ilvl w:val="0"/>
          <w:numId w:val="2"/>
        </w:numPr>
        <w:jc w:val="both"/>
        <w:rPr>
          <w:rFonts w:ascii="Calibri" w:hAnsi="Calibri"/>
          <w:b/>
          <w:bCs/>
        </w:rPr>
      </w:pPr>
      <w:r w:rsidRPr="00554CB2">
        <w:rPr>
          <w:rFonts w:ascii="Calibri" w:hAnsi="Calibri"/>
          <w:b/>
          <w:bCs/>
        </w:rPr>
        <w:t>Materijalni rashodi</w:t>
      </w:r>
    </w:p>
    <w:p w14:paraId="26CC4455" w14:textId="67018DC7" w:rsidR="00554CB2" w:rsidRDefault="00A4352C" w:rsidP="00A4352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Iznose </w:t>
      </w:r>
      <w:r w:rsidR="008C031F">
        <w:rPr>
          <w:rFonts w:ascii="Calibri" w:hAnsi="Calibri"/>
        </w:rPr>
        <w:t>206.220,41</w:t>
      </w:r>
      <w:r w:rsidR="00FD5250">
        <w:rPr>
          <w:rFonts w:ascii="Calibri" w:hAnsi="Calibri"/>
        </w:rPr>
        <w:t xml:space="preserve"> EUR</w:t>
      </w:r>
      <w:r>
        <w:rPr>
          <w:rFonts w:ascii="Calibri" w:hAnsi="Calibri"/>
        </w:rPr>
        <w:t xml:space="preserve"> odnosno </w:t>
      </w:r>
      <w:r w:rsidR="008C031F">
        <w:rPr>
          <w:rFonts w:ascii="Calibri" w:hAnsi="Calibri"/>
        </w:rPr>
        <w:t>9.545,84 EUR</w:t>
      </w:r>
      <w:r>
        <w:rPr>
          <w:rFonts w:ascii="Calibri" w:hAnsi="Calibri"/>
        </w:rPr>
        <w:t xml:space="preserve"> veći nego u izvještajnom razdoblju prethodne godine</w:t>
      </w:r>
      <w:r w:rsidR="001C012E">
        <w:rPr>
          <w:rFonts w:ascii="Calibri" w:hAnsi="Calibri"/>
        </w:rPr>
        <w:t xml:space="preserve"> kada su isti iznosili </w:t>
      </w:r>
      <w:r w:rsidR="008C031F">
        <w:rPr>
          <w:rFonts w:ascii="Calibri" w:hAnsi="Calibri"/>
        </w:rPr>
        <w:t xml:space="preserve">196.674,47 </w:t>
      </w:r>
      <w:r w:rsidR="001C012E">
        <w:rPr>
          <w:rFonts w:ascii="Calibri" w:hAnsi="Calibri"/>
        </w:rPr>
        <w:t>EUR.</w:t>
      </w:r>
    </w:p>
    <w:p w14:paraId="093CC614" w14:textId="248086E8" w:rsidR="00FD5250" w:rsidRDefault="00FD5250" w:rsidP="00A4352C">
      <w:pPr>
        <w:jc w:val="both"/>
        <w:rPr>
          <w:rFonts w:ascii="Calibri" w:hAnsi="Calibri"/>
        </w:rPr>
      </w:pPr>
      <w:r w:rsidRPr="00FD5250">
        <w:rPr>
          <w:rFonts w:ascii="Calibri" w:hAnsi="Calibri"/>
          <w:b/>
          <w:bCs/>
        </w:rPr>
        <w:t>Materijalni rashodi obuhvaćaju:</w:t>
      </w:r>
      <w:r>
        <w:rPr>
          <w:rFonts w:ascii="Calibri" w:hAnsi="Calibri"/>
        </w:rPr>
        <w:t xml:space="preserve">  Službena putovanja( 6612,61 EUR), Naknadu za prijevoz, rad na terenu i odvojeni život( 9.459,18 EUR), Uredski materijal(1.294,11 EUR), Materijal i sirovine( 15.888,46 EUR), Energiju( 10.609,90 EUR) , Sitni inventar i auto gume( </w:t>
      </w:r>
      <w:r w:rsidR="00752047">
        <w:rPr>
          <w:rFonts w:ascii="Calibri" w:hAnsi="Calibri"/>
        </w:rPr>
        <w:t>1.100,96 EUR)</w:t>
      </w:r>
      <w:r>
        <w:rPr>
          <w:rFonts w:ascii="Calibri" w:hAnsi="Calibri"/>
        </w:rPr>
        <w:t>, Usluge telefona i inerneta</w:t>
      </w:r>
      <w:r w:rsidR="00752047">
        <w:rPr>
          <w:rFonts w:ascii="Calibri" w:hAnsi="Calibri"/>
        </w:rPr>
        <w:t xml:space="preserve">( 3.599,64 EUR) </w:t>
      </w:r>
      <w:r>
        <w:rPr>
          <w:rFonts w:ascii="Calibri" w:hAnsi="Calibri"/>
        </w:rPr>
        <w:t>, Usluge tekućeg i investicijskog održavanja</w:t>
      </w:r>
      <w:r w:rsidR="00752047">
        <w:rPr>
          <w:rFonts w:ascii="Calibri" w:hAnsi="Calibri"/>
        </w:rPr>
        <w:t>( 608.95 EUR)</w:t>
      </w:r>
      <w:r>
        <w:rPr>
          <w:rFonts w:ascii="Calibri" w:hAnsi="Calibri"/>
        </w:rPr>
        <w:t>, Usluge promidžbe i informiranja</w:t>
      </w:r>
      <w:r w:rsidR="00752047">
        <w:rPr>
          <w:rFonts w:ascii="Calibri" w:hAnsi="Calibri"/>
        </w:rPr>
        <w:t>( 2.725,93 EUR)</w:t>
      </w:r>
      <w:r>
        <w:rPr>
          <w:rFonts w:ascii="Calibri" w:hAnsi="Calibri"/>
        </w:rPr>
        <w:t>, Komunalne usluge,</w:t>
      </w:r>
      <w:r w:rsidR="00752047">
        <w:rPr>
          <w:rFonts w:ascii="Calibri" w:hAnsi="Calibri"/>
        </w:rPr>
        <w:t>(552,29 EUR)</w:t>
      </w:r>
      <w:r>
        <w:rPr>
          <w:rFonts w:ascii="Calibri" w:hAnsi="Calibri"/>
        </w:rPr>
        <w:t xml:space="preserve"> Zakupnine i najamnine</w:t>
      </w:r>
      <w:r w:rsidR="00752047">
        <w:rPr>
          <w:rFonts w:ascii="Calibri" w:hAnsi="Calibri"/>
        </w:rPr>
        <w:t>(34.515,34 EUR)</w:t>
      </w:r>
      <w:r>
        <w:rPr>
          <w:rFonts w:ascii="Calibri" w:hAnsi="Calibri"/>
        </w:rPr>
        <w:t>, Intelektualne i osobne usluge</w:t>
      </w:r>
      <w:r w:rsidR="00752047">
        <w:rPr>
          <w:rFonts w:ascii="Calibri" w:hAnsi="Calibri"/>
        </w:rPr>
        <w:t xml:space="preserve">( 95.905,03 EUR) </w:t>
      </w:r>
      <w:r>
        <w:rPr>
          <w:rFonts w:ascii="Calibri" w:hAnsi="Calibri"/>
        </w:rPr>
        <w:t>, Računalne usluge</w:t>
      </w:r>
      <w:r w:rsidR="00752047">
        <w:rPr>
          <w:rFonts w:ascii="Calibri" w:hAnsi="Calibri"/>
        </w:rPr>
        <w:t>( 2.110,24 EUR)</w:t>
      </w:r>
      <w:r>
        <w:rPr>
          <w:rFonts w:ascii="Calibri" w:hAnsi="Calibri"/>
        </w:rPr>
        <w:t>, Premije osigranja</w:t>
      </w:r>
      <w:r w:rsidR="00752047">
        <w:rPr>
          <w:rFonts w:ascii="Calibri" w:hAnsi="Calibri"/>
        </w:rPr>
        <w:t xml:space="preserve">(1.923,97 EUR) </w:t>
      </w:r>
      <w:r>
        <w:rPr>
          <w:rFonts w:ascii="Calibri" w:hAnsi="Calibri"/>
        </w:rPr>
        <w:t>, Reprezentaciju</w:t>
      </w:r>
      <w:r w:rsidR="00752047">
        <w:rPr>
          <w:rFonts w:ascii="Calibri" w:hAnsi="Calibri"/>
        </w:rPr>
        <w:t xml:space="preserve">(4.100,44 EUR) </w:t>
      </w:r>
      <w:r>
        <w:rPr>
          <w:rFonts w:ascii="Calibri" w:hAnsi="Calibri"/>
        </w:rPr>
        <w:t>, Članarine i norme</w:t>
      </w:r>
      <w:r w:rsidR="00752047">
        <w:rPr>
          <w:rFonts w:ascii="Calibri" w:hAnsi="Calibri"/>
        </w:rPr>
        <w:t xml:space="preserve">(419,42 EUR) </w:t>
      </w:r>
      <w:r>
        <w:rPr>
          <w:rFonts w:ascii="Calibri" w:hAnsi="Calibri"/>
        </w:rPr>
        <w:t xml:space="preserve"> te Pristojbe i naknade</w:t>
      </w:r>
      <w:r w:rsidR="00752047">
        <w:rPr>
          <w:rFonts w:ascii="Calibri" w:hAnsi="Calibri"/>
        </w:rPr>
        <w:t>(191,16 EUR), Ostale usluge (9.887,82) te Ostale nespomenute rashode poslovanja (3.873,14 EUR).</w:t>
      </w:r>
    </w:p>
    <w:p w14:paraId="0DC3CB53" w14:textId="5666455D" w:rsidR="00752047" w:rsidRDefault="00752047" w:rsidP="00A4352C">
      <w:pPr>
        <w:jc w:val="both"/>
        <w:rPr>
          <w:rFonts w:ascii="Calibri" w:hAnsi="Calibri"/>
        </w:rPr>
      </w:pPr>
      <w:r>
        <w:rPr>
          <w:rFonts w:ascii="Calibri" w:hAnsi="Calibri"/>
        </w:rPr>
        <w:t>U Materijalne rashode ulazi i rashod za nabavu nefinancijske imovne i u Kazalištu Virovitica on se odnosi na Prava prikazivanja djela (4.198,69).</w:t>
      </w:r>
    </w:p>
    <w:p w14:paraId="2D288D51" w14:textId="77777777" w:rsidR="00554CB2" w:rsidRDefault="00554CB2" w:rsidP="00A4352C">
      <w:pPr>
        <w:jc w:val="both"/>
        <w:rPr>
          <w:rFonts w:ascii="Calibri" w:hAnsi="Calibri"/>
        </w:rPr>
      </w:pPr>
    </w:p>
    <w:p w14:paraId="3EDA7733" w14:textId="2F761480" w:rsidR="00554CB2" w:rsidRPr="00554CB2" w:rsidRDefault="00554CB2" w:rsidP="00554CB2">
      <w:pPr>
        <w:pStyle w:val="Odlomakpopisa"/>
        <w:numPr>
          <w:ilvl w:val="0"/>
          <w:numId w:val="2"/>
        </w:numPr>
        <w:jc w:val="both"/>
        <w:rPr>
          <w:rFonts w:ascii="Calibri" w:hAnsi="Calibri"/>
          <w:b/>
          <w:bCs/>
        </w:rPr>
      </w:pPr>
      <w:r w:rsidRPr="00554CB2">
        <w:rPr>
          <w:rFonts w:ascii="Calibri" w:hAnsi="Calibri"/>
          <w:b/>
          <w:bCs/>
        </w:rPr>
        <w:t>Financijski rashodi</w:t>
      </w:r>
    </w:p>
    <w:p w14:paraId="13103B29" w14:textId="7A1EFB4A" w:rsidR="00554CB2" w:rsidRDefault="00554CB2" w:rsidP="00A4352C">
      <w:pPr>
        <w:jc w:val="both"/>
        <w:rPr>
          <w:rFonts w:ascii="Calibri" w:hAnsi="Calibri"/>
        </w:rPr>
      </w:pPr>
      <w:r>
        <w:rPr>
          <w:rFonts w:ascii="Calibri" w:hAnsi="Calibri"/>
        </w:rPr>
        <w:t>U izvještajnom razdoblju 202</w:t>
      </w:r>
      <w:r w:rsidR="008C031F">
        <w:rPr>
          <w:rFonts w:ascii="Calibri" w:hAnsi="Calibri"/>
        </w:rPr>
        <w:t>6</w:t>
      </w:r>
      <w:r>
        <w:rPr>
          <w:rFonts w:ascii="Calibri" w:hAnsi="Calibri"/>
        </w:rPr>
        <w:t xml:space="preserve">. godine nismo bilježili financijski </w:t>
      </w:r>
      <w:r w:rsidR="00A91170">
        <w:rPr>
          <w:rFonts w:ascii="Calibri" w:hAnsi="Calibri"/>
        </w:rPr>
        <w:t xml:space="preserve">rashod </w:t>
      </w:r>
      <w:r w:rsidR="001C012E">
        <w:rPr>
          <w:rFonts w:ascii="Calibri" w:hAnsi="Calibri"/>
        </w:rPr>
        <w:t>kao ni u 202</w:t>
      </w:r>
      <w:r w:rsidR="008C031F">
        <w:rPr>
          <w:rFonts w:ascii="Calibri" w:hAnsi="Calibri"/>
        </w:rPr>
        <w:t>5</w:t>
      </w:r>
      <w:r w:rsidR="001C012E">
        <w:rPr>
          <w:rFonts w:ascii="Calibri" w:hAnsi="Calibri"/>
        </w:rPr>
        <w:t>. godini.</w:t>
      </w:r>
    </w:p>
    <w:p w14:paraId="6AD490FB" w14:textId="77777777" w:rsidR="00B17153" w:rsidRDefault="00B17153" w:rsidP="00A4352C">
      <w:pPr>
        <w:jc w:val="both"/>
        <w:rPr>
          <w:rFonts w:ascii="Calibri" w:hAnsi="Calibri"/>
        </w:rPr>
      </w:pPr>
    </w:p>
    <w:p w14:paraId="4DCA416A" w14:textId="50AD0724" w:rsidR="00B17153" w:rsidRDefault="00B17153" w:rsidP="00B17153">
      <w:pPr>
        <w:spacing w:line="240" w:lineRule="auto"/>
      </w:pPr>
      <w:r>
        <w:t>Primici od financijske imovine i zaduživanja te Izdaci za financijsku imovinu i otplate zajmova iznose 0,00</w:t>
      </w:r>
      <w:r w:rsidR="00A91170">
        <w:t xml:space="preserve"> </w:t>
      </w:r>
      <w:r>
        <w:t>EUR.</w:t>
      </w:r>
    </w:p>
    <w:p w14:paraId="5EF3017B" w14:textId="77777777" w:rsidR="00A91170" w:rsidRDefault="00A91170" w:rsidP="00B17153">
      <w:pPr>
        <w:spacing w:line="240" w:lineRule="auto"/>
      </w:pPr>
    </w:p>
    <w:p w14:paraId="502C5B07" w14:textId="77777777" w:rsidR="00A91170" w:rsidRDefault="00A91170" w:rsidP="00B17153">
      <w:pPr>
        <w:spacing w:line="240" w:lineRule="auto"/>
      </w:pPr>
    </w:p>
    <w:p w14:paraId="4A41076F" w14:textId="77777777" w:rsidR="00554CB2" w:rsidRPr="00554CB2" w:rsidRDefault="00554CB2" w:rsidP="00A4352C">
      <w:pPr>
        <w:jc w:val="both"/>
        <w:rPr>
          <w:rFonts w:ascii="Calibri" w:hAnsi="Calibri"/>
          <w:b/>
          <w:bCs/>
        </w:rPr>
      </w:pPr>
    </w:p>
    <w:p w14:paraId="50EE66F4" w14:textId="77777777" w:rsidR="00554CB2" w:rsidRPr="00554CB2" w:rsidRDefault="00554CB2" w:rsidP="00554CB2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bCs/>
        </w:rPr>
      </w:pPr>
      <w:r w:rsidRPr="00554CB2">
        <w:rPr>
          <w:rFonts w:ascii="Calibri" w:hAnsi="Calibri"/>
          <w:b/>
          <w:bCs/>
        </w:rPr>
        <w:t>Ukupni prihodi i primici</w:t>
      </w:r>
    </w:p>
    <w:p w14:paraId="1B453778" w14:textId="0EFBD623" w:rsidR="00554CB2" w:rsidRDefault="00554CB2" w:rsidP="00554CB2">
      <w:pPr>
        <w:spacing w:line="276" w:lineRule="auto"/>
        <w:jc w:val="both"/>
        <w:rPr>
          <w:rFonts w:ascii="Calibri" w:hAnsi="Calibri"/>
        </w:rPr>
      </w:pPr>
      <w:r w:rsidRPr="005E1E86">
        <w:rPr>
          <w:rFonts w:ascii="Calibri" w:hAnsi="Calibri"/>
        </w:rPr>
        <w:t xml:space="preserve"> </w:t>
      </w:r>
      <w:r w:rsidR="008C031F">
        <w:rPr>
          <w:rFonts w:ascii="Calibri" w:hAnsi="Calibri"/>
        </w:rPr>
        <w:t>manji</w:t>
      </w:r>
      <w:r w:rsidRPr="005E1E86">
        <w:rPr>
          <w:rFonts w:ascii="Calibri" w:hAnsi="Calibri"/>
        </w:rPr>
        <w:t xml:space="preserve"> su za </w:t>
      </w:r>
      <w:r w:rsidR="008C031F">
        <w:rPr>
          <w:rFonts w:ascii="Calibri" w:hAnsi="Calibri"/>
        </w:rPr>
        <w:t>18.823,17</w:t>
      </w:r>
      <w:r>
        <w:rPr>
          <w:rFonts w:ascii="Calibri" w:hAnsi="Calibri"/>
        </w:rPr>
        <w:t xml:space="preserve"> EUR</w:t>
      </w:r>
      <w:r w:rsidRPr="005E1E86">
        <w:rPr>
          <w:rFonts w:ascii="Calibri" w:hAnsi="Calibri"/>
        </w:rPr>
        <w:t xml:space="preserve"> u odnosu na promatrano razdoblje</w:t>
      </w:r>
      <w:r>
        <w:rPr>
          <w:rFonts w:ascii="Calibri" w:hAnsi="Calibri"/>
        </w:rPr>
        <w:t xml:space="preserve"> </w:t>
      </w:r>
      <w:r w:rsidRPr="005E1E86">
        <w:rPr>
          <w:rFonts w:ascii="Calibri" w:hAnsi="Calibri"/>
        </w:rPr>
        <w:t>prošle godine i iznose</w:t>
      </w:r>
      <w:r>
        <w:rPr>
          <w:rFonts w:ascii="Calibri" w:hAnsi="Calibri"/>
        </w:rPr>
        <w:t xml:space="preserve"> </w:t>
      </w:r>
      <w:r w:rsidR="008C031F">
        <w:rPr>
          <w:rFonts w:ascii="Calibri" w:hAnsi="Calibri"/>
        </w:rPr>
        <w:t>433.890,25</w:t>
      </w:r>
      <w:r w:rsidRPr="005E1E86">
        <w:rPr>
          <w:rFonts w:ascii="Calibri" w:hAnsi="Calibri"/>
        </w:rPr>
        <w:t xml:space="preserve"> </w:t>
      </w:r>
      <w:r>
        <w:rPr>
          <w:rFonts w:ascii="Calibri" w:hAnsi="Calibri"/>
        </w:rPr>
        <w:t>EUR</w:t>
      </w:r>
      <w:r w:rsidRPr="005E1E86">
        <w:rPr>
          <w:rFonts w:ascii="Calibri" w:hAnsi="Calibri"/>
        </w:rPr>
        <w:t>. U promatranom razdoblju prethodne godine ukupni</w:t>
      </w:r>
      <w:r>
        <w:rPr>
          <w:rFonts w:ascii="Calibri" w:hAnsi="Calibri"/>
        </w:rPr>
        <w:t xml:space="preserve"> </w:t>
      </w:r>
      <w:r w:rsidRPr="005E1E86">
        <w:rPr>
          <w:rFonts w:ascii="Calibri" w:hAnsi="Calibri"/>
        </w:rPr>
        <w:t xml:space="preserve">prihodi i primici iznosili su </w:t>
      </w:r>
      <w:r w:rsidR="008C031F">
        <w:rPr>
          <w:rFonts w:ascii="Calibri" w:hAnsi="Calibri"/>
        </w:rPr>
        <w:t>452.713,42</w:t>
      </w:r>
      <w:r w:rsidR="008C031F" w:rsidRPr="005E1E86">
        <w:rPr>
          <w:rFonts w:ascii="Calibri" w:hAnsi="Calibri"/>
        </w:rPr>
        <w:t xml:space="preserve"> </w:t>
      </w:r>
      <w:r>
        <w:rPr>
          <w:rFonts w:ascii="Calibri" w:hAnsi="Calibri"/>
        </w:rPr>
        <w:t>EUR</w:t>
      </w:r>
      <w:r w:rsidRPr="005E1E86">
        <w:rPr>
          <w:rFonts w:ascii="Calibri" w:hAnsi="Calibri"/>
        </w:rPr>
        <w:t>.</w:t>
      </w:r>
    </w:p>
    <w:p w14:paraId="496DA832" w14:textId="77777777" w:rsidR="00554CB2" w:rsidRDefault="00554CB2" w:rsidP="00554CB2">
      <w:pPr>
        <w:spacing w:line="276" w:lineRule="auto"/>
        <w:jc w:val="both"/>
        <w:rPr>
          <w:rFonts w:ascii="Calibri" w:hAnsi="Calibri"/>
        </w:rPr>
      </w:pPr>
    </w:p>
    <w:p w14:paraId="20E946F4" w14:textId="77777777" w:rsidR="00752047" w:rsidRDefault="00752047" w:rsidP="00554CB2">
      <w:pPr>
        <w:spacing w:line="276" w:lineRule="auto"/>
        <w:jc w:val="both"/>
        <w:rPr>
          <w:rFonts w:ascii="Calibri" w:hAnsi="Calibri"/>
        </w:rPr>
      </w:pPr>
    </w:p>
    <w:p w14:paraId="1FE66BAF" w14:textId="77777777" w:rsidR="00554CB2" w:rsidRPr="00554CB2" w:rsidRDefault="00554CB2" w:rsidP="00554CB2">
      <w:pPr>
        <w:pStyle w:val="Odlomakpopisa"/>
        <w:numPr>
          <w:ilvl w:val="0"/>
          <w:numId w:val="2"/>
        </w:numPr>
        <w:spacing w:line="276" w:lineRule="auto"/>
        <w:jc w:val="both"/>
        <w:rPr>
          <w:rFonts w:ascii="Calibri" w:hAnsi="Calibri"/>
          <w:b/>
          <w:bCs/>
        </w:rPr>
      </w:pPr>
      <w:r w:rsidRPr="00554CB2">
        <w:rPr>
          <w:rFonts w:ascii="Calibri" w:hAnsi="Calibri"/>
          <w:b/>
          <w:bCs/>
        </w:rPr>
        <w:lastRenderedPageBreak/>
        <w:t>Ukupni rashodi i izdaci</w:t>
      </w:r>
    </w:p>
    <w:p w14:paraId="6C0C07BD" w14:textId="4238762A" w:rsidR="00554CB2" w:rsidRPr="008A2F24" w:rsidRDefault="00554CB2" w:rsidP="00554CB2">
      <w:pPr>
        <w:spacing w:line="276" w:lineRule="auto"/>
        <w:jc w:val="both"/>
        <w:rPr>
          <w:rFonts w:cstheme="minorHAnsi"/>
        </w:rPr>
      </w:pPr>
      <w:r w:rsidRPr="005E1E86">
        <w:rPr>
          <w:rFonts w:ascii="Calibri" w:hAnsi="Calibri"/>
        </w:rPr>
        <w:t xml:space="preserve"> veći su za </w:t>
      </w:r>
      <w:r w:rsidR="001C012E">
        <w:rPr>
          <w:rFonts w:ascii="Calibri" w:hAnsi="Calibri"/>
        </w:rPr>
        <w:t>30,30%</w:t>
      </w:r>
      <w:r w:rsidRPr="005E1E86">
        <w:rPr>
          <w:rFonts w:ascii="Calibri" w:hAnsi="Calibri"/>
        </w:rPr>
        <w:t xml:space="preserve"> iznosu u odnosu na prošlu godinu. U</w:t>
      </w:r>
      <w:r>
        <w:rPr>
          <w:rFonts w:ascii="Calibri" w:hAnsi="Calibri"/>
        </w:rPr>
        <w:t xml:space="preserve"> </w:t>
      </w:r>
      <w:r w:rsidRPr="005E1E86">
        <w:rPr>
          <w:rFonts w:ascii="Calibri" w:hAnsi="Calibri"/>
        </w:rPr>
        <w:t xml:space="preserve">promatranom razdoblju prethodne godine </w:t>
      </w:r>
      <w:r w:rsidRPr="008A2F24">
        <w:rPr>
          <w:rFonts w:cstheme="minorHAnsi"/>
        </w:rPr>
        <w:t xml:space="preserve">ukupni rashodi i izdaci iznosili su </w:t>
      </w:r>
      <w:r w:rsidR="008C031F">
        <w:rPr>
          <w:rFonts w:cstheme="minorHAnsi"/>
        </w:rPr>
        <w:t>549.246,12</w:t>
      </w:r>
      <w:r w:rsidR="008C031F" w:rsidRPr="008A2F24">
        <w:rPr>
          <w:rFonts w:cstheme="minorHAnsi"/>
        </w:rPr>
        <w:t xml:space="preserve"> </w:t>
      </w:r>
      <w:r w:rsidRPr="008A2F24">
        <w:rPr>
          <w:rFonts w:cstheme="minorHAnsi"/>
        </w:rPr>
        <w:t xml:space="preserve"> EUR, a ove godine iznose </w:t>
      </w:r>
      <w:r w:rsidR="008C031F">
        <w:rPr>
          <w:rFonts w:cstheme="minorHAnsi"/>
        </w:rPr>
        <w:t>576.082,91</w:t>
      </w:r>
      <w:r w:rsidRPr="008A2F24">
        <w:rPr>
          <w:rFonts w:cstheme="minorHAnsi"/>
        </w:rPr>
        <w:t xml:space="preserve"> EUR</w:t>
      </w:r>
      <w:r w:rsidR="00A91170">
        <w:rPr>
          <w:rFonts w:cstheme="minorHAnsi"/>
        </w:rPr>
        <w:t xml:space="preserve">, razlog tome je </w:t>
      </w:r>
      <w:r w:rsidR="008C031F">
        <w:rPr>
          <w:rFonts w:cstheme="minorHAnsi"/>
        </w:rPr>
        <w:t>povećan rashod za plaće zaposlenika, isplata nagrada za radne rezultate, povećanje cijena rada na globalnom tržištu ( isplata autorskih ugovora i intelektualnih usluga)</w:t>
      </w:r>
      <w:r w:rsidR="00A91170">
        <w:rPr>
          <w:rFonts w:cstheme="minorHAnsi"/>
        </w:rPr>
        <w:t>.</w:t>
      </w:r>
    </w:p>
    <w:p w14:paraId="2491C8E2" w14:textId="77777777" w:rsidR="00554CB2" w:rsidRDefault="00554CB2" w:rsidP="00554CB2">
      <w:pPr>
        <w:spacing w:line="276" w:lineRule="auto"/>
        <w:jc w:val="both"/>
        <w:rPr>
          <w:rFonts w:cstheme="minorHAnsi"/>
        </w:rPr>
      </w:pPr>
    </w:p>
    <w:p w14:paraId="279C21A0" w14:textId="77777777" w:rsidR="00A91170" w:rsidRPr="008A2F24" w:rsidRDefault="00A91170" w:rsidP="00554CB2">
      <w:pPr>
        <w:spacing w:line="276" w:lineRule="auto"/>
        <w:jc w:val="both"/>
        <w:rPr>
          <w:rFonts w:cstheme="minorHAnsi"/>
        </w:rPr>
      </w:pPr>
    </w:p>
    <w:p w14:paraId="7909F6E0" w14:textId="40BA32B7" w:rsidR="00554CB2" w:rsidRPr="008A2F24" w:rsidRDefault="00554CB2" w:rsidP="00554CB2">
      <w:pPr>
        <w:spacing w:line="276" w:lineRule="auto"/>
        <w:jc w:val="both"/>
        <w:rPr>
          <w:rFonts w:cstheme="minorHAnsi"/>
        </w:rPr>
      </w:pPr>
      <w:r w:rsidRPr="008A2F24">
        <w:rPr>
          <w:rFonts w:cstheme="minorHAnsi"/>
        </w:rPr>
        <w:t xml:space="preserve">Manjak prihoda i primitaka za pokriće u sljedećem razdoblju iznosi </w:t>
      </w:r>
      <w:r w:rsidR="008C031F">
        <w:rPr>
          <w:rFonts w:cstheme="minorHAnsi"/>
        </w:rPr>
        <w:t>155.905,96</w:t>
      </w:r>
      <w:r w:rsidR="00025E70">
        <w:rPr>
          <w:rFonts w:cstheme="minorHAnsi"/>
        </w:rPr>
        <w:t xml:space="preserve"> EUR i podmirit će se iz vlastitih izvora.</w:t>
      </w:r>
    </w:p>
    <w:p w14:paraId="60AC426C" w14:textId="77777777" w:rsidR="00554CB2" w:rsidRPr="008A2F24" w:rsidRDefault="00554CB2" w:rsidP="00554CB2">
      <w:pPr>
        <w:spacing w:line="276" w:lineRule="auto"/>
        <w:jc w:val="both"/>
        <w:rPr>
          <w:rFonts w:cstheme="minorHAnsi"/>
        </w:rPr>
      </w:pPr>
    </w:p>
    <w:p w14:paraId="2291F253" w14:textId="03379799" w:rsidR="00B17153" w:rsidRPr="008A2F24" w:rsidRDefault="00B17153" w:rsidP="00B17153">
      <w:pPr>
        <w:rPr>
          <w:rFonts w:cstheme="minorHAnsi"/>
        </w:rPr>
      </w:pPr>
      <w:r w:rsidRPr="008A2F24">
        <w:rPr>
          <w:rFonts w:cstheme="minorHAnsi"/>
        </w:rPr>
        <w:t>Planirani Višak prihoda poslovanja u 202</w:t>
      </w:r>
      <w:r w:rsidR="00094A5A">
        <w:rPr>
          <w:rFonts w:cstheme="minorHAnsi"/>
        </w:rPr>
        <w:t>6</w:t>
      </w:r>
      <w:r w:rsidRPr="008A2F24">
        <w:rPr>
          <w:rFonts w:cstheme="minorHAnsi"/>
        </w:rPr>
        <w:t xml:space="preserve">. godini iznosi </w:t>
      </w:r>
      <w:r w:rsidR="00094A5A">
        <w:rPr>
          <w:rFonts w:eastAsia="Times New Roman" w:cstheme="minorHAnsi"/>
          <w:b/>
          <w:bCs/>
          <w:color w:val="000000"/>
          <w:kern w:val="0"/>
          <w:lang w:eastAsia="hr-HR"/>
          <w14:ligatures w14:val="none"/>
        </w:rPr>
        <w:t>139,47</w:t>
      </w:r>
      <w:r w:rsidR="00D47FB1" w:rsidRPr="008A2F24">
        <w:rPr>
          <w:rFonts w:eastAsia="Times New Roman" w:cstheme="minorHAnsi"/>
          <w:b/>
          <w:bCs/>
          <w:color w:val="000000"/>
          <w:kern w:val="0"/>
          <w:lang w:eastAsia="hr-HR"/>
          <w14:ligatures w14:val="none"/>
        </w:rPr>
        <w:t xml:space="preserve"> </w:t>
      </w:r>
      <w:r w:rsidRPr="008A2F24">
        <w:rPr>
          <w:rFonts w:cstheme="minorHAnsi"/>
        </w:rPr>
        <w:t>EUR koji se odnosi na višak vlastitih prihoda, utrošiti će se na</w:t>
      </w:r>
      <w:r w:rsidR="00025E70">
        <w:rPr>
          <w:rFonts w:cstheme="minorHAnsi"/>
        </w:rPr>
        <w:t xml:space="preserve"> nabavku sitnog inventara.</w:t>
      </w:r>
    </w:p>
    <w:p w14:paraId="65C47FD2" w14:textId="5D8CF076" w:rsidR="00D312A5" w:rsidRPr="008A2F24" w:rsidRDefault="00D312A5" w:rsidP="00B17153">
      <w:pPr>
        <w:spacing w:line="240" w:lineRule="auto"/>
        <w:rPr>
          <w:rFonts w:cstheme="minorHAnsi"/>
        </w:rPr>
      </w:pPr>
    </w:p>
    <w:p w14:paraId="0EA53CE7" w14:textId="77777777" w:rsidR="00B17153" w:rsidRPr="008A2F24" w:rsidRDefault="00B17153" w:rsidP="00B17153">
      <w:pPr>
        <w:numPr>
          <w:ilvl w:val="0"/>
          <w:numId w:val="3"/>
        </w:numPr>
        <w:spacing w:after="0" w:line="360" w:lineRule="auto"/>
        <w:jc w:val="center"/>
        <w:rPr>
          <w:rFonts w:cstheme="minorHAnsi"/>
          <w:b/>
          <w:bCs/>
          <w:color w:val="000000"/>
          <w:shd w:val="clear" w:color="auto" w:fill="FFFFFF"/>
        </w:rPr>
      </w:pPr>
      <w:r w:rsidRPr="008A2F24">
        <w:rPr>
          <w:rFonts w:cstheme="minorHAnsi"/>
          <w:b/>
        </w:rPr>
        <w:t>POSEBNI DIO</w:t>
      </w:r>
    </w:p>
    <w:p w14:paraId="741E10A7" w14:textId="77777777" w:rsidR="00B17153" w:rsidRPr="008A2F24" w:rsidRDefault="00B17153" w:rsidP="00B17153">
      <w:pPr>
        <w:spacing w:line="360" w:lineRule="auto"/>
        <w:ind w:left="1080"/>
        <w:rPr>
          <w:rFonts w:cstheme="minorHAnsi"/>
          <w:b/>
          <w:bCs/>
          <w:color w:val="000000"/>
          <w:shd w:val="clear" w:color="auto" w:fill="FFFFFF"/>
        </w:rPr>
      </w:pPr>
    </w:p>
    <w:p w14:paraId="4071D359" w14:textId="77777777" w:rsidR="00B17153" w:rsidRPr="008A2F24" w:rsidRDefault="00B17153" w:rsidP="00B17153">
      <w:pPr>
        <w:spacing w:line="360" w:lineRule="auto"/>
        <w:jc w:val="center"/>
        <w:rPr>
          <w:rFonts w:cstheme="minorHAnsi"/>
          <w:b/>
          <w:bCs/>
          <w:color w:val="231F20"/>
        </w:rPr>
      </w:pPr>
      <w:r w:rsidRPr="008A2F24">
        <w:rPr>
          <w:rFonts w:cstheme="minorHAnsi"/>
          <w:b/>
          <w:bCs/>
          <w:color w:val="231F20"/>
        </w:rPr>
        <w:t>Obrazloženje izvršenja aktivnosti i projekata iz posebnog dijela financijskog plana s ciljevima koji su ostvareni provedbom programa</w:t>
      </w:r>
    </w:p>
    <w:p w14:paraId="69C5E0C2" w14:textId="77777777" w:rsidR="00B17153" w:rsidRPr="008A2F24" w:rsidRDefault="00B17153" w:rsidP="00B17153">
      <w:pPr>
        <w:rPr>
          <w:rFonts w:cstheme="minorHAnsi"/>
        </w:rPr>
      </w:pPr>
    </w:p>
    <w:p w14:paraId="674C741A" w14:textId="628361FD" w:rsidR="00B17153" w:rsidRPr="008A2F24" w:rsidRDefault="00B17153" w:rsidP="00B17153">
      <w:pPr>
        <w:jc w:val="both"/>
        <w:rPr>
          <w:rFonts w:cstheme="minorHAnsi"/>
          <w:bCs/>
        </w:rPr>
      </w:pPr>
      <w:r w:rsidRPr="008A2F24">
        <w:rPr>
          <w:rFonts w:cstheme="minorHAnsi"/>
        </w:rPr>
        <w:t>Za program Kazališta Virovitica, planirana su sredstva u 202</w:t>
      </w:r>
      <w:r w:rsidR="001C012E">
        <w:rPr>
          <w:rFonts w:cstheme="minorHAnsi"/>
        </w:rPr>
        <w:t>5</w:t>
      </w:r>
      <w:r w:rsidRPr="008A2F24">
        <w:rPr>
          <w:rFonts w:cstheme="minorHAnsi"/>
        </w:rPr>
        <w:t xml:space="preserve">. godini u iznosu od </w:t>
      </w:r>
      <w:r w:rsidR="001C012E">
        <w:rPr>
          <w:rFonts w:cstheme="minorHAnsi"/>
          <w:bCs/>
        </w:rPr>
        <w:t>993.800,00</w:t>
      </w:r>
      <w:r w:rsidRPr="008A2F24">
        <w:rPr>
          <w:rFonts w:cstheme="minorHAnsi"/>
          <w:bCs/>
        </w:rPr>
        <w:t xml:space="preserve"> </w:t>
      </w:r>
      <w:r w:rsidRPr="008A2F24">
        <w:rPr>
          <w:rFonts w:cstheme="minorHAnsi"/>
        </w:rPr>
        <w:t xml:space="preserve">EUR, od čega je u razdoblju od 1. siječnja do </w:t>
      </w:r>
      <w:r w:rsidR="001C012E">
        <w:rPr>
          <w:rFonts w:cstheme="minorHAnsi"/>
        </w:rPr>
        <w:t>30. lipnja 2025</w:t>
      </w:r>
      <w:r w:rsidRPr="008A2F24">
        <w:rPr>
          <w:rFonts w:cstheme="minorHAnsi"/>
        </w:rPr>
        <w:t xml:space="preserve">. godine utrošeno </w:t>
      </w:r>
      <w:r w:rsidR="00AE03AA">
        <w:rPr>
          <w:rFonts w:cstheme="minorHAnsi"/>
          <w:bCs/>
        </w:rPr>
        <w:t>549.246,12</w:t>
      </w:r>
      <w:r w:rsidRPr="008A2F24">
        <w:rPr>
          <w:rFonts w:cstheme="minorHAnsi"/>
          <w:bCs/>
        </w:rPr>
        <w:t xml:space="preserve"> EUR</w:t>
      </w:r>
      <w:r w:rsidRPr="008A2F24">
        <w:rPr>
          <w:rFonts w:cstheme="minorHAnsi"/>
        </w:rPr>
        <w:t xml:space="preserve">, odnosno </w:t>
      </w:r>
      <w:r w:rsidR="00AE03AA">
        <w:rPr>
          <w:rFonts w:cstheme="minorHAnsi"/>
        </w:rPr>
        <w:t>55,27</w:t>
      </w:r>
      <w:r w:rsidRPr="008A2F24">
        <w:rPr>
          <w:rFonts w:cstheme="minorHAnsi"/>
        </w:rPr>
        <w:t>% godišnjeg plana.</w:t>
      </w:r>
    </w:p>
    <w:p w14:paraId="7B0EEC6C" w14:textId="248B8968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  <w:r w:rsidRPr="008A2F24">
        <w:rPr>
          <w:rFonts w:cstheme="minorHAnsi"/>
        </w:rPr>
        <w:t>Financijski plan rashoda za 202</w:t>
      </w:r>
      <w:r w:rsidR="00752047">
        <w:rPr>
          <w:rFonts w:cstheme="minorHAnsi"/>
        </w:rPr>
        <w:t>6</w:t>
      </w:r>
      <w:r w:rsidRPr="008A2F24">
        <w:rPr>
          <w:rFonts w:cstheme="minorHAnsi"/>
        </w:rPr>
        <w:t>. godinu sastoji se od jednog programa, dvije aktivnosti, jednog kapitalnog i dva tekuća projekta</w:t>
      </w:r>
    </w:p>
    <w:p w14:paraId="0690E96B" w14:textId="77777777" w:rsidR="00B17153" w:rsidRDefault="00B17153" w:rsidP="00B17153">
      <w:pPr>
        <w:spacing w:line="276" w:lineRule="auto"/>
        <w:jc w:val="both"/>
        <w:rPr>
          <w:rFonts w:cstheme="minorHAnsi"/>
        </w:rPr>
      </w:pPr>
    </w:p>
    <w:p w14:paraId="15AB7D29" w14:textId="77777777" w:rsidR="00752047" w:rsidRDefault="00752047" w:rsidP="00B17153">
      <w:pPr>
        <w:spacing w:line="276" w:lineRule="auto"/>
        <w:jc w:val="both"/>
        <w:rPr>
          <w:rFonts w:cstheme="minorHAnsi"/>
        </w:rPr>
      </w:pPr>
    </w:p>
    <w:p w14:paraId="1FBAE222" w14:textId="77777777" w:rsidR="00752047" w:rsidRDefault="00752047" w:rsidP="00B17153">
      <w:pPr>
        <w:spacing w:line="276" w:lineRule="auto"/>
        <w:jc w:val="both"/>
        <w:rPr>
          <w:rFonts w:cstheme="minorHAnsi"/>
        </w:rPr>
      </w:pPr>
    </w:p>
    <w:p w14:paraId="175C23D2" w14:textId="77777777" w:rsidR="00752047" w:rsidRDefault="00752047" w:rsidP="00B17153">
      <w:pPr>
        <w:spacing w:line="276" w:lineRule="auto"/>
        <w:jc w:val="both"/>
        <w:rPr>
          <w:rFonts w:cstheme="minorHAnsi"/>
        </w:rPr>
      </w:pPr>
    </w:p>
    <w:p w14:paraId="02369158" w14:textId="77777777" w:rsidR="00752047" w:rsidRDefault="00752047" w:rsidP="00B17153">
      <w:pPr>
        <w:spacing w:line="276" w:lineRule="auto"/>
        <w:jc w:val="both"/>
        <w:rPr>
          <w:rFonts w:cstheme="minorHAnsi"/>
        </w:rPr>
      </w:pPr>
    </w:p>
    <w:p w14:paraId="022D1F4C" w14:textId="77777777" w:rsidR="00752047" w:rsidRDefault="00752047" w:rsidP="00B17153">
      <w:pPr>
        <w:spacing w:line="276" w:lineRule="auto"/>
        <w:jc w:val="both"/>
        <w:rPr>
          <w:rFonts w:cstheme="minorHAnsi"/>
        </w:rPr>
      </w:pPr>
    </w:p>
    <w:p w14:paraId="2B850D72" w14:textId="77777777" w:rsidR="00752047" w:rsidRDefault="00752047" w:rsidP="00B17153">
      <w:pPr>
        <w:spacing w:line="276" w:lineRule="auto"/>
        <w:jc w:val="both"/>
        <w:rPr>
          <w:rFonts w:cstheme="minorHAnsi"/>
        </w:rPr>
      </w:pPr>
    </w:p>
    <w:p w14:paraId="7C3CD4DD" w14:textId="77777777" w:rsidR="00752047" w:rsidRDefault="00752047" w:rsidP="00B17153">
      <w:pPr>
        <w:spacing w:line="276" w:lineRule="auto"/>
        <w:jc w:val="both"/>
        <w:rPr>
          <w:rFonts w:cstheme="minorHAnsi"/>
        </w:rPr>
      </w:pPr>
    </w:p>
    <w:p w14:paraId="749D9B84" w14:textId="77777777" w:rsidR="00752047" w:rsidRDefault="00752047" w:rsidP="00B17153">
      <w:pPr>
        <w:spacing w:line="276" w:lineRule="auto"/>
        <w:jc w:val="both"/>
        <w:rPr>
          <w:rFonts w:cstheme="minorHAnsi"/>
        </w:rPr>
      </w:pPr>
    </w:p>
    <w:p w14:paraId="180CA8A7" w14:textId="77777777" w:rsidR="00752047" w:rsidRPr="008A2F24" w:rsidRDefault="00752047" w:rsidP="00B17153">
      <w:pPr>
        <w:spacing w:line="276" w:lineRule="auto"/>
        <w:jc w:val="both"/>
        <w:rPr>
          <w:rFonts w:cstheme="minorHAnsi"/>
        </w:rPr>
      </w:pPr>
    </w:p>
    <w:p w14:paraId="6D6DD77C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11CBB73E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00575CDB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  <w:r w:rsidRPr="008A2F24">
        <w:rPr>
          <w:rFonts w:cstheme="minorHAnsi"/>
        </w:rPr>
        <w:t xml:space="preserve">Program, aktivnosti i kapitalni i tekući projekt su prikazani u sljedećoj tablici: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3862"/>
        <w:gridCol w:w="1473"/>
        <w:gridCol w:w="1473"/>
        <w:gridCol w:w="742"/>
      </w:tblGrid>
      <w:tr w:rsidR="00B17153" w:rsidRPr="008A2F24" w14:paraId="530FF79A" w14:textId="77777777" w:rsidTr="00CD3AC8">
        <w:trPr>
          <w:trHeight w:val="812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91ECC4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34DF51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8A2F24">
              <w:rPr>
                <w:rFonts w:cstheme="minorHAnsi"/>
                <w:b/>
              </w:rPr>
              <w:t>Naziv programa/aktivnosti/tekući projekt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3E67EC8F" w14:textId="3987F399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8A2F24">
              <w:rPr>
                <w:rFonts w:cstheme="minorHAnsi"/>
                <w:b/>
              </w:rPr>
              <w:t>Planirano 20</w:t>
            </w:r>
            <w:r w:rsidR="00094A5A">
              <w:rPr>
                <w:rFonts w:cstheme="minorHAnsi"/>
                <w:b/>
              </w:rPr>
              <w:t>26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33EB0464" w14:textId="232C6AD3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8A2F24">
              <w:rPr>
                <w:rFonts w:cstheme="minorHAnsi"/>
                <w:b/>
              </w:rPr>
              <w:t>Izvršeno           I-</w:t>
            </w:r>
            <w:r w:rsidR="001C012E">
              <w:rPr>
                <w:rFonts w:cstheme="minorHAnsi"/>
                <w:b/>
              </w:rPr>
              <w:t>VI</w:t>
            </w:r>
            <w:r w:rsidRPr="008A2F24">
              <w:rPr>
                <w:rFonts w:cstheme="minorHAnsi"/>
                <w:b/>
              </w:rPr>
              <w:t xml:space="preserve"> 20</w:t>
            </w:r>
            <w:r w:rsidR="00094A5A">
              <w:rPr>
                <w:rFonts w:cstheme="minorHAnsi"/>
                <w:b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5A142D05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8A2F24">
              <w:rPr>
                <w:rFonts w:cstheme="minorHAnsi"/>
                <w:b/>
              </w:rPr>
              <w:t>Indeks</w:t>
            </w:r>
          </w:p>
        </w:tc>
      </w:tr>
      <w:tr w:rsidR="00B17153" w:rsidRPr="008A2F24" w14:paraId="6A2BC4D8" w14:textId="77777777" w:rsidTr="00CD3AC8">
        <w:tblPrEx>
          <w:tblBorders>
            <w:insideH w:val="single" w:sz="4" w:space="0" w:color="auto"/>
          </w:tblBorders>
        </w:tblPrEx>
        <w:trPr>
          <w:trHeight w:val="226"/>
        </w:trPr>
        <w:tc>
          <w:tcPr>
            <w:tcW w:w="1457" w:type="dxa"/>
            <w:tcBorders>
              <w:bottom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9AA02B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  <w:b/>
              </w:rPr>
              <w:t>Program</w:t>
            </w:r>
          </w:p>
        </w:tc>
        <w:tc>
          <w:tcPr>
            <w:tcW w:w="3862" w:type="dxa"/>
            <w:tcBorders>
              <w:bottom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FF6791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  <w:b/>
              </w:rPr>
              <w:t>POTREBE GRADA U KULTURI</w:t>
            </w:r>
          </w:p>
        </w:tc>
        <w:tc>
          <w:tcPr>
            <w:tcW w:w="1473" w:type="dxa"/>
            <w:tcBorders>
              <w:bottom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2534E644" w14:textId="4E665660" w:rsidR="00B17153" w:rsidRPr="008A2F24" w:rsidRDefault="00094A5A" w:rsidP="00CD3AC8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998.790,00</w:t>
            </w:r>
          </w:p>
        </w:tc>
        <w:tc>
          <w:tcPr>
            <w:tcW w:w="1473" w:type="dxa"/>
            <w:tcBorders>
              <w:bottom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79728834" w14:textId="7D0EB785" w:rsidR="00B17153" w:rsidRPr="008A2F24" w:rsidRDefault="00094A5A" w:rsidP="00CD3AC8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576.082,91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39E03A5D" w14:textId="497A5868" w:rsidR="00B17153" w:rsidRPr="008A2F24" w:rsidRDefault="00094A5A" w:rsidP="00CD3AC8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57,68%</w:t>
            </w:r>
          </w:p>
        </w:tc>
      </w:tr>
      <w:tr w:rsidR="00B17153" w:rsidRPr="008A2F24" w14:paraId="4DD9070A" w14:textId="77777777" w:rsidTr="00CD3AC8">
        <w:tblPrEx>
          <w:tblBorders>
            <w:insideH w:val="single" w:sz="4" w:space="0" w:color="auto"/>
          </w:tblBorders>
        </w:tblPrEx>
        <w:trPr>
          <w:trHeight w:val="1791"/>
        </w:trPr>
        <w:tc>
          <w:tcPr>
            <w:tcW w:w="1457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2B821D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8A2F24">
              <w:rPr>
                <w:rFonts w:cstheme="minorHAnsi"/>
                <w:bCs/>
              </w:rPr>
              <w:t>Aktivnost</w:t>
            </w:r>
          </w:p>
          <w:p w14:paraId="1C2B5EBD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</w:p>
          <w:p w14:paraId="46DE4816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Aktivnost</w:t>
            </w:r>
          </w:p>
        </w:tc>
        <w:tc>
          <w:tcPr>
            <w:tcW w:w="3862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803C26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8A2F24">
              <w:rPr>
                <w:rFonts w:cstheme="minorHAnsi"/>
                <w:bCs/>
              </w:rPr>
              <w:t>REDOVNA DJELATNOST USTANOVE KULTURE</w:t>
            </w:r>
          </w:p>
          <w:p w14:paraId="4A905492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8A2F24">
              <w:rPr>
                <w:rFonts w:cstheme="minorHAnsi"/>
                <w:bCs/>
              </w:rPr>
              <w:t>KAZALIŠNE PREDSTAVE</w:t>
            </w:r>
          </w:p>
        </w:tc>
        <w:tc>
          <w:tcPr>
            <w:tcW w:w="147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1E094BEB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  <w:p w14:paraId="65B238E8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  <w:p w14:paraId="013E0183" w14:textId="3F85E347" w:rsidR="00B17153" w:rsidRPr="008A2F24" w:rsidRDefault="00094A5A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762.890,00</w:t>
            </w:r>
          </w:p>
          <w:p w14:paraId="42CCC147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</w:p>
          <w:p w14:paraId="441F8D99" w14:textId="102105D0" w:rsidR="00B17153" w:rsidRPr="008A2F24" w:rsidRDefault="001C012E" w:rsidP="00CD3AC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094A5A">
              <w:rPr>
                <w:rFonts w:cstheme="minorHAnsi"/>
              </w:rPr>
              <w:t>34.800,00</w:t>
            </w:r>
          </w:p>
        </w:tc>
        <w:tc>
          <w:tcPr>
            <w:tcW w:w="147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0987EC7E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  <w:p w14:paraId="3E88634F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  <w:p w14:paraId="115696C2" w14:textId="36FBFA6B" w:rsidR="00B17153" w:rsidRPr="008A2F24" w:rsidRDefault="00094A5A" w:rsidP="00CD3AC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431.955,94</w:t>
            </w:r>
          </w:p>
          <w:p w14:paraId="41E247C6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</w:p>
          <w:p w14:paraId="20E852B8" w14:textId="04251442" w:rsidR="00B17153" w:rsidRPr="008A2F24" w:rsidRDefault="00094A5A" w:rsidP="00CD3AC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76.428,28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0BBA23E1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  <w:p w14:paraId="7EFF29B4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</w:p>
          <w:p w14:paraId="1DEFDCB9" w14:textId="468C77B4" w:rsidR="00B17153" w:rsidRPr="008A2F24" w:rsidRDefault="00094A5A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56.62</w:t>
            </w:r>
          </w:p>
          <w:p w14:paraId="15F36247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</w:p>
          <w:p w14:paraId="350DF2B1" w14:textId="6FF5C351" w:rsidR="00B17153" w:rsidRPr="008A2F24" w:rsidRDefault="00094A5A" w:rsidP="00CD3AC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56.70</w:t>
            </w:r>
          </w:p>
          <w:p w14:paraId="73245347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</w:p>
          <w:p w14:paraId="539BC8F9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</w:p>
          <w:p w14:paraId="1A79CDCE" w14:textId="77777777" w:rsidR="00B17153" w:rsidRPr="008A2F24" w:rsidRDefault="00B17153" w:rsidP="00CD3AC8">
            <w:pPr>
              <w:jc w:val="center"/>
              <w:rPr>
                <w:rFonts w:cstheme="minorHAnsi"/>
              </w:rPr>
            </w:pPr>
          </w:p>
        </w:tc>
      </w:tr>
      <w:tr w:rsidR="00B17153" w:rsidRPr="008A2F24" w14:paraId="78BE4A59" w14:textId="77777777" w:rsidTr="00CD3AC8">
        <w:tblPrEx>
          <w:tblBorders>
            <w:insideH w:val="single" w:sz="4" w:space="0" w:color="auto"/>
          </w:tblBorders>
        </w:tblPrEx>
        <w:trPr>
          <w:trHeight w:val="2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EFF51C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8A2F24">
              <w:rPr>
                <w:rFonts w:cstheme="minorHAnsi"/>
                <w:bCs/>
              </w:rPr>
              <w:t>Kapitalni</w:t>
            </w:r>
          </w:p>
          <w:p w14:paraId="259AEAEC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8A2F24">
              <w:rPr>
                <w:rFonts w:cstheme="minorHAnsi"/>
                <w:bCs/>
              </w:rPr>
              <w:t>projekt</w:t>
            </w:r>
          </w:p>
        </w:tc>
        <w:tc>
          <w:tcPr>
            <w:tcW w:w="3862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33189B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8A2F24">
              <w:rPr>
                <w:rFonts w:cstheme="minorHAnsi"/>
                <w:bCs/>
              </w:rPr>
              <w:t>NABAVA NEFINANCIJSKE IMOVINE</w:t>
            </w:r>
          </w:p>
        </w:tc>
        <w:tc>
          <w:tcPr>
            <w:tcW w:w="147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43C6FB" w14:textId="2C6C5A76" w:rsidR="00B17153" w:rsidRPr="008A2F24" w:rsidRDefault="00094A5A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37.600</w:t>
            </w:r>
            <w:r w:rsidR="001C012E">
              <w:rPr>
                <w:rFonts w:cstheme="minorHAnsi"/>
                <w:bCs/>
              </w:rPr>
              <w:t>,00</w:t>
            </w:r>
          </w:p>
        </w:tc>
        <w:tc>
          <w:tcPr>
            <w:tcW w:w="147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354867" w14:textId="728BE94D" w:rsidR="00B17153" w:rsidRPr="008A2F24" w:rsidRDefault="00094A5A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4.198,69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275A41" w14:textId="1E6CA0CE" w:rsidR="00B17153" w:rsidRPr="008A2F24" w:rsidRDefault="00094A5A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11.17</w:t>
            </w:r>
          </w:p>
        </w:tc>
      </w:tr>
      <w:tr w:rsidR="00B17153" w:rsidRPr="008A2F24" w14:paraId="7D980508" w14:textId="77777777" w:rsidTr="00CD3AC8">
        <w:tblPrEx>
          <w:tblBorders>
            <w:insideH w:val="single" w:sz="4" w:space="0" w:color="auto"/>
          </w:tblBorders>
        </w:tblPrEx>
        <w:trPr>
          <w:trHeight w:val="226"/>
        </w:trPr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373743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Tekući projekt</w:t>
            </w:r>
          </w:p>
        </w:tc>
        <w:tc>
          <w:tcPr>
            <w:tcW w:w="3862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4FD3CA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ODRŽAVANJE VIRKAS-a</w:t>
            </w:r>
          </w:p>
        </w:tc>
        <w:tc>
          <w:tcPr>
            <w:tcW w:w="1473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7D7CCD09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46.500,00</w:t>
            </w:r>
          </w:p>
        </w:tc>
        <w:tc>
          <w:tcPr>
            <w:tcW w:w="1473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37D2DE9C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46.500,00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2FB2E8C1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Cs/>
              </w:rPr>
            </w:pPr>
            <w:r w:rsidRPr="008A2F24">
              <w:rPr>
                <w:rFonts w:cstheme="minorHAnsi"/>
              </w:rPr>
              <w:t>100</w:t>
            </w:r>
          </w:p>
        </w:tc>
      </w:tr>
      <w:tr w:rsidR="00B17153" w:rsidRPr="008A2F24" w14:paraId="7AC509EE" w14:textId="77777777" w:rsidTr="00CD3AC8">
        <w:tblPrEx>
          <w:tblBorders>
            <w:insideH w:val="single" w:sz="4" w:space="0" w:color="auto"/>
          </w:tblBorders>
        </w:tblPrEx>
        <w:trPr>
          <w:trHeight w:val="226"/>
        </w:trPr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060AB4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 xml:space="preserve">Tekući projekt </w:t>
            </w:r>
          </w:p>
        </w:tc>
        <w:tc>
          <w:tcPr>
            <w:tcW w:w="3862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D56C8A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LUTKOKAZ</w:t>
            </w:r>
          </w:p>
        </w:tc>
        <w:tc>
          <w:tcPr>
            <w:tcW w:w="1473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7CB1B91B" w14:textId="7E4B1918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1</w:t>
            </w:r>
            <w:r w:rsidR="00094A5A">
              <w:rPr>
                <w:rFonts w:cstheme="minorHAnsi"/>
              </w:rPr>
              <w:t>7</w:t>
            </w:r>
            <w:r w:rsidRPr="008A2F24">
              <w:rPr>
                <w:rFonts w:cstheme="minorHAnsi"/>
              </w:rPr>
              <w:t>.000,00</w:t>
            </w:r>
          </w:p>
        </w:tc>
        <w:tc>
          <w:tcPr>
            <w:tcW w:w="1473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49172BE2" w14:textId="25B7C524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1</w:t>
            </w:r>
            <w:r w:rsidR="00094A5A">
              <w:rPr>
                <w:rFonts w:cstheme="minorHAnsi"/>
              </w:rPr>
              <w:t>7</w:t>
            </w:r>
            <w:r w:rsidRPr="008A2F24">
              <w:rPr>
                <w:rFonts w:cstheme="minorHAnsi"/>
              </w:rPr>
              <w:t>.000,00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18FB464F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</w:rPr>
            </w:pPr>
            <w:r w:rsidRPr="008A2F24">
              <w:rPr>
                <w:rFonts w:cstheme="minorHAnsi"/>
              </w:rPr>
              <w:t>100</w:t>
            </w:r>
          </w:p>
        </w:tc>
      </w:tr>
      <w:tr w:rsidR="00B17153" w:rsidRPr="008A2F24" w14:paraId="7A37E0D1" w14:textId="77777777" w:rsidTr="00CD3AC8">
        <w:tblPrEx>
          <w:tblBorders>
            <w:insideH w:val="single" w:sz="4" w:space="0" w:color="auto"/>
          </w:tblBorders>
        </w:tblPrEx>
        <w:trPr>
          <w:trHeight w:val="226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1AE95E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8A2F24">
              <w:rPr>
                <w:rFonts w:cstheme="minorHAnsi"/>
                <w:b/>
              </w:rPr>
              <w:t>UKUPNO:</w:t>
            </w:r>
          </w:p>
        </w:tc>
        <w:tc>
          <w:tcPr>
            <w:tcW w:w="3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77A95E" w14:textId="77777777" w:rsidR="00B17153" w:rsidRPr="008A2F24" w:rsidRDefault="00B17153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54A95C7B" w14:textId="1A7F9CC0" w:rsidR="00B17153" w:rsidRPr="008A2F24" w:rsidRDefault="00094A5A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998.790,00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004DB2A7" w14:textId="775E731F" w:rsidR="00B17153" w:rsidRPr="008A2F24" w:rsidRDefault="00094A5A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576.082,91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</w:tcPr>
          <w:p w14:paraId="3FCB6D96" w14:textId="6B9D304C" w:rsidR="00B17153" w:rsidRPr="008A2F24" w:rsidRDefault="00094A5A" w:rsidP="00CD3AC8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57,68%</w:t>
            </w:r>
          </w:p>
        </w:tc>
      </w:tr>
    </w:tbl>
    <w:p w14:paraId="4CB8AB89" w14:textId="77777777" w:rsidR="00B17153" w:rsidRPr="008A2F24" w:rsidRDefault="00B17153" w:rsidP="00B17153">
      <w:pPr>
        <w:jc w:val="center"/>
        <w:rPr>
          <w:rFonts w:cstheme="minorHAnsi"/>
          <w:highlight w:val="yellow"/>
        </w:rPr>
      </w:pPr>
    </w:p>
    <w:p w14:paraId="4A30564B" w14:textId="77777777" w:rsidR="00B17153" w:rsidRPr="008A2F24" w:rsidRDefault="00B17153" w:rsidP="00B17153">
      <w:pPr>
        <w:rPr>
          <w:rFonts w:cstheme="minorHAnsi"/>
          <w:highlight w:val="yellow"/>
        </w:rPr>
      </w:pPr>
    </w:p>
    <w:p w14:paraId="3B6B4A5F" w14:textId="77777777" w:rsidR="00B17153" w:rsidRPr="008A2F24" w:rsidRDefault="00B17153" w:rsidP="00B17153">
      <w:pPr>
        <w:spacing w:line="360" w:lineRule="auto"/>
        <w:rPr>
          <w:rFonts w:cstheme="minorHAnsi"/>
          <w:b/>
          <w:bCs/>
        </w:rPr>
      </w:pPr>
      <w:r w:rsidRPr="008A2F24">
        <w:rPr>
          <w:rFonts w:cstheme="minorHAnsi"/>
          <w:b/>
          <w:bCs/>
        </w:rPr>
        <w:t>PROGRAM: POTREBE GRADA U KULTURI</w:t>
      </w:r>
    </w:p>
    <w:p w14:paraId="1E10F129" w14:textId="77777777" w:rsidR="00B17153" w:rsidRPr="008A2F24" w:rsidRDefault="00B17153" w:rsidP="00B17153">
      <w:pPr>
        <w:spacing w:line="360" w:lineRule="auto"/>
        <w:rPr>
          <w:rFonts w:cstheme="minorHAnsi"/>
          <w:b/>
          <w:bCs/>
          <w:u w:val="single"/>
        </w:rPr>
      </w:pPr>
      <w:r w:rsidRPr="008A2F24">
        <w:rPr>
          <w:rFonts w:cstheme="minorHAnsi"/>
          <w:b/>
          <w:bCs/>
          <w:u w:val="single"/>
        </w:rPr>
        <w:t>Opis i cilj programa:</w:t>
      </w:r>
    </w:p>
    <w:p w14:paraId="0B0072C9" w14:textId="77777777" w:rsidR="00B17153" w:rsidRPr="008A2F24" w:rsidRDefault="00B17153" w:rsidP="00B17153">
      <w:pPr>
        <w:ind w:right="142"/>
        <w:jc w:val="both"/>
        <w:rPr>
          <w:rFonts w:cstheme="minorHAnsi"/>
          <w:color w:val="000000"/>
        </w:rPr>
      </w:pPr>
      <w:r w:rsidRPr="008A2F24">
        <w:rPr>
          <w:rFonts w:cstheme="minorHAnsi"/>
          <w:color w:val="000000"/>
        </w:rPr>
        <w:t>Program se odnosi na dvije aktivnosti, redovnu djelatnost ustanova kulture i kazališne predstave.</w:t>
      </w:r>
    </w:p>
    <w:p w14:paraId="2B404809" w14:textId="77777777" w:rsidR="00B17153" w:rsidRPr="008A2F24" w:rsidRDefault="00B17153" w:rsidP="00B17153">
      <w:pPr>
        <w:ind w:right="142"/>
        <w:jc w:val="both"/>
        <w:rPr>
          <w:rFonts w:cstheme="minorHAnsi"/>
          <w:color w:val="000000"/>
        </w:rPr>
      </w:pPr>
    </w:p>
    <w:p w14:paraId="5C1851E4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  <w:r w:rsidRPr="008A2F24">
        <w:rPr>
          <w:rFonts w:cstheme="minorHAnsi"/>
        </w:rPr>
        <w:t>Aktivnost redovna djelatnost ustanova kulture obuhvaća rashode za zaposlene, materijalne i financijske rashode, dok aktivnost kazališne predstave obuhvaća materijalne rashode odnosno rashode za izradu scenografije i rekvizite, autorske honorare, rashode za službena putovanja(gostovanja po mjestima van matičnog kazališta).</w:t>
      </w:r>
    </w:p>
    <w:p w14:paraId="2B4F860A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</w:p>
    <w:p w14:paraId="40DE2AA8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</w:p>
    <w:p w14:paraId="2A46E14F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  <w:r w:rsidRPr="00AE03AA">
        <w:rPr>
          <w:rFonts w:cstheme="minorHAnsi"/>
          <w:b/>
          <w:bCs/>
        </w:rPr>
        <w:lastRenderedPageBreak/>
        <w:t>Tekući projekt ODRŽAVANJE VIRKAS-a</w:t>
      </w:r>
      <w:r w:rsidRPr="008A2F24">
        <w:rPr>
          <w:rFonts w:cstheme="minorHAnsi"/>
        </w:rPr>
        <w:t xml:space="preserve"> obuhvaća materijalne rashode a cilj mu je približiti kazališnu umjetnost građanstvu raznih dobnih skupina kroz kvalitetan repertoar predstava. Program također obuhvaća projekt nabave nefinancijske imovine.</w:t>
      </w:r>
    </w:p>
    <w:p w14:paraId="7C3E5A34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</w:p>
    <w:p w14:paraId="7F177A2B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  <w:r w:rsidRPr="00AE03AA">
        <w:rPr>
          <w:rFonts w:cstheme="minorHAnsi"/>
          <w:b/>
          <w:bCs/>
        </w:rPr>
        <w:t>Tekući projekt LUTKOKAZ</w:t>
      </w:r>
      <w:r w:rsidRPr="008A2F24">
        <w:rPr>
          <w:rFonts w:cstheme="minorHAnsi"/>
        </w:rPr>
        <w:t xml:space="preserve"> obuhvaća materijalne rashode sa ciljem da građanstvu, posebice mladima, približi te ih zainteresira za lutkarstvo kroz radionice i repertoar predstava.</w:t>
      </w:r>
    </w:p>
    <w:p w14:paraId="42B6B86F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</w:p>
    <w:p w14:paraId="76CE5B0E" w14:textId="77777777" w:rsidR="00B17153" w:rsidRPr="008A2F24" w:rsidRDefault="00B17153" w:rsidP="00B17153">
      <w:pPr>
        <w:spacing w:line="276" w:lineRule="auto"/>
        <w:ind w:right="142"/>
        <w:jc w:val="both"/>
        <w:rPr>
          <w:rFonts w:cstheme="minorHAnsi"/>
        </w:rPr>
      </w:pPr>
      <w:r w:rsidRPr="008A2F24">
        <w:rPr>
          <w:rFonts w:cstheme="minorHAnsi"/>
        </w:rPr>
        <w:t>Program potrebe grada u kulturi financiran je iz Proračuna Grada Virovitice, prihodom za posebne namjene Proračunskog Korisnika odnosno vlastitih prihoda Kazališta Virovitica te od pomoći za proračunske korisnike, Virovitičko podravske županije i Ministarstva Kulture i Medija.</w:t>
      </w:r>
    </w:p>
    <w:p w14:paraId="65881508" w14:textId="77777777" w:rsidR="00B17153" w:rsidRPr="008A2F24" w:rsidRDefault="00B17153" w:rsidP="00B17153">
      <w:pPr>
        <w:spacing w:line="276" w:lineRule="auto"/>
        <w:ind w:right="142"/>
        <w:jc w:val="both"/>
        <w:rPr>
          <w:rFonts w:eastAsia="Calibri" w:cstheme="minorHAnsi"/>
          <w:b/>
          <w:bCs/>
          <w:highlight w:val="yellow"/>
          <w:u w:val="single"/>
        </w:rPr>
      </w:pPr>
    </w:p>
    <w:p w14:paraId="309BB1F1" w14:textId="77777777" w:rsidR="00B17153" w:rsidRPr="008A2F24" w:rsidRDefault="00B17153" w:rsidP="00B17153">
      <w:pPr>
        <w:spacing w:line="276" w:lineRule="auto"/>
        <w:ind w:right="142"/>
        <w:jc w:val="both"/>
        <w:rPr>
          <w:rFonts w:eastAsia="Calibri" w:cstheme="minorHAnsi"/>
          <w:b/>
          <w:bCs/>
          <w:u w:val="single"/>
        </w:rPr>
      </w:pPr>
      <w:r w:rsidRPr="008A2F24">
        <w:rPr>
          <w:rFonts w:eastAsia="Calibri" w:cstheme="minorHAnsi"/>
          <w:b/>
          <w:bCs/>
          <w:u w:val="single"/>
        </w:rPr>
        <w:t>Realizirana sredstva:</w:t>
      </w:r>
    </w:p>
    <w:p w14:paraId="5CEA0528" w14:textId="48239C14" w:rsidR="00D47FB1" w:rsidRPr="008A2F24" w:rsidRDefault="00B17153" w:rsidP="00D47FB1">
      <w:pPr>
        <w:jc w:val="both"/>
        <w:rPr>
          <w:rFonts w:cstheme="minorHAnsi"/>
          <w:bCs/>
        </w:rPr>
      </w:pPr>
      <w:r w:rsidRPr="008A2F24">
        <w:rPr>
          <w:rFonts w:cstheme="minorHAnsi"/>
        </w:rPr>
        <w:t>Proračunom za 202</w:t>
      </w:r>
      <w:r w:rsidR="00094A5A">
        <w:rPr>
          <w:rFonts w:cstheme="minorHAnsi"/>
        </w:rPr>
        <w:t>6</w:t>
      </w:r>
      <w:r w:rsidRPr="008A2F24">
        <w:rPr>
          <w:rFonts w:cstheme="minorHAnsi"/>
        </w:rPr>
        <w:t xml:space="preserve">. godinu za potrebe izvršenja aktivnosti u programu  POTREBE GRADA U KULTURI planirano je </w:t>
      </w:r>
      <w:r w:rsidR="00094A5A">
        <w:rPr>
          <w:rFonts w:cstheme="minorHAnsi"/>
          <w:bCs/>
        </w:rPr>
        <w:t>998.790,00</w:t>
      </w:r>
      <w:r w:rsidR="00D47FB1" w:rsidRPr="008A2F24">
        <w:rPr>
          <w:rFonts w:cstheme="minorHAnsi"/>
          <w:bCs/>
        </w:rPr>
        <w:t xml:space="preserve"> </w:t>
      </w:r>
      <w:r w:rsidR="00D47FB1" w:rsidRPr="008A2F24">
        <w:rPr>
          <w:rFonts w:cstheme="minorHAnsi"/>
        </w:rPr>
        <w:t xml:space="preserve">EUR, od čega je u razdoblju od 1. siječnja do </w:t>
      </w:r>
      <w:r w:rsidR="00AE03AA">
        <w:rPr>
          <w:rFonts w:cstheme="minorHAnsi"/>
        </w:rPr>
        <w:t>30. lipnja 202</w:t>
      </w:r>
      <w:r w:rsidR="00094A5A">
        <w:rPr>
          <w:rFonts w:cstheme="minorHAnsi"/>
        </w:rPr>
        <w:t>6</w:t>
      </w:r>
      <w:r w:rsidR="00D47FB1" w:rsidRPr="008A2F24">
        <w:rPr>
          <w:rFonts w:cstheme="minorHAnsi"/>
        </w:rPr>
        <w:t xml:space="preserve">. godine utrošeno </w:t>
      </w:r>
      <w:r w:rsidR="00094A5A" w:rsidRPr="00094A5A">
        <w:rPr>
          <w:rFonts w:cstheme="minorHAnsi"/>
          <w:bCs/>
        </w:rPr>
        <w:t>576.082,91</w:t>
      </w:r>
      <w:r w:rsidR="00094A5A">
        <w:rPr>
          <w:rFonts w:cstheme="minorHAnsi"/>
          <w:b/>
        </w:rPr>
        <w:t xml:space="preserve"> </w:t>
      </w:r>
      <w:r w:rsidR="00D47FB1" w:rsidRPr="008A2F24">
        <w:rPr>
          <w:rFonts w:cstheme="minorHAnsi"/>
          <w:bCs/>
        </w:rPr>
        <w:t>EUR</w:t>
      </w:r>
      <w:r w:rsidR="00D47FB1" w:rsidRPr="008A2F24">
        <w:rPr>
          <w:rFonts w:cstheme="minorHAnsi"/>
        </w:rPr>
        <w:t xml:space="preserve">, odnosno </w:t>
      </w:r>
      <w:r w:rsidR="00094A5A">
        <w:rPr>
          <w:rFonts w:cstheme="minorHAnsi"/>
        </w:rPr>
        <w:t>57,68</w:t>
      </w:r>
      <w:r w:rsidR="00D47FB1" w:rsidRPr="008A2F24">
        <w:rPr>
          <w:rFonts w:cstheme="minorHAnsi"/>
        </w:rPr>
        <w:t>% godišnjeg plana.</w:t>
      </w:r>
    </w:p>
    <w:p w14:paraId="600642D1" w14:textId="18D4C82B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00AC566C" w14:textId="77777777" w:rsidR="00B17153" w:rsidRDefault="00B17153" w:rsidP="00B17153">
      <w:pPr>
        <w:spacing w:line="276" w:lineRule="auto"/>
        <w:jc w:val="both"/>
        <w:rPr>
          <w:rFonts w:cstheme="minorHAnsi"/>
        </w:rPr>
      </w:pPr>
    </w:p>
    <w:p w14:paraId="1B4158F5" w14:textId="77777777" w:rsidR="00094A5A" w:rsidRPr="008A2F24" w:rsidRDefault="00094A5A" w:rsidP="00B17153">
      <w:pPr>
        <w:spacing w:line="276" w:lineRule="auto"/>
        <w:jc w:val="both"/>
        <w:rPr>
          <w:rFonts w:cstheme="minorHAnsi"/>
        </w:rPr>
      </w:pPr>
    </w:p>
    <w:p w14:paraId="2A16E244" w14:textId="77777777" w:rsidR="00B17153" w:rsidRPr="008A2F24" w:rsidRDefault="00B17153" w:rsidP="00B17153">
      <w:pPr>
        <w:spacing w:line="276" w:lineRule="auto"/>
        <w:jc w:val="both"/>
        <w:rPr>
          <w:rFonts w:cstheme="minorHAnsi"/>
        </w:rPr>
      </w:pPr>
    </w:p>
    <w:p w14:paraId="4A1363AF" w14:textId="1EEF21C6" w:rsidR="00B17153" w:rsidRDefault="00B17153" w:rsidP="00B17153">
      <w:pPr>
        <w:spacing w:line="276" w:lineRule="auto"/>
        <w:rPr>
          <w:rFonts w:cstheme="minorHAnsi"/>
          <w:b/>
          <w:bCs/>
        </w:rPr>
      </w:pPr>
      <w:r w:rsidRPr="008A2F24">
        <w:rPr>
          <w:rFonts w:cstheme="minorHAnsi"/>
          <w:b/>
          <w:bCs/>
        </w:rPr>
        <w:t>Ostvarenje rezultata:</w:t>
      </w:r>
    </w:p>
    <w:p w14:paraId="5439CE08" w14:textId="77777777" w:rsidR="00FD5250" w:rsidRDefault="00FD5250" w:rsidP="00B17153">
      <w:pPr>
        <w:spacing w:line="276" w:lineRule="auto"/>
        <w:rPr>
          <w:rFonts w:cstheme="minorHAnsi"/>
          <w:b/>
          <w:bCs/>
        </w:rPr>
      </w:pPr>
    </w:p>
    <w:p w14:paraId="06E61B28" w14:textId="77777777" w:rsidR="00FD5250" w:rsidRDefault="00FD5250" w:rsidP="00B17153">
      <w:pPr>
        <w:spacing w:line="276" w:lineRule="auto"/>
        <w:rPr>
          <w:rFonts w:cstheme="minorHAnsi"/>
          <w:b/>
          <w:bCs/>
        </w:rPr>
      </w:pPr>
    </w:p>
    <w:p w14:paraId="27936A46" w14:textId="77777777" w:rsidR="00FD5250" w:rsidRDefault="00FD5250" w:rsidP="00B17153">
      <w:pPr>
        <w:spacing w:line="276" w:lineRule="auto"/>
        <w:rPr>
          <w:rFonts w:cstheme="minorHAnsi"/>
          <w:b/>
          <w:bCs/>
        </w:rPr>
      </w:pPr>
    </w:p>
    <w:p w14:paraId="63B34952" w14:textId="77777777" w:rsidR="00FD5250" w:rsidRPr="008A2F24" w:rsidRDefault="00FD5250" w:rsidP="00B17153">
      <w:pPr>
        <w:spacing w:line="276" w:lineRule="auto"/>
        <w:rPr>
          <w:rFonts w:cstheme="minorHAnsi"/>
          <w:b/>
          <w:bCs/>
        </w:rPr>
      </w:pPr>
    </w:p>
    <w:tbl>
      <w:tblPr>
        <w:tblW w:w="9523" w:type="dxa"/>
        <w:tblInd w:w="-34" w:type="dxa"/>
        <w:tblLook w:val="04A0" w:firstRow="1" w:lastRow="0" w:firstColumn="1" w:lastColumn="0" w:noHBand="0" w:noVBand="1"/>
      </w:tblPr>
      <w:tblGrid>
        <w:gridCol w:w="2236"/>
        <w:gridCol w:w="7"/>
        <w:gridCol w:w="1982"/>
        <w:gridCol w:w="1205"/>
        <w:gridCol w:w="1416"/>
        <w:gridCol w:w="1236"/>
        <w:gridCol w:w="1433"/>
        <w:gridCol w:w="8"/>
      </w:tblGrid>
      <w:tr w:rsidR="00B17153" w:rsidRPr="008A2F24" w14:paraId="3A8DD603" w14:textId="77777777" w:rsidTr="00FD5250">
        <w:trPr>
          <w:gridAfter w:val="1"/>
          <w:wAfter w:w="8" w:type="dxa"/>
          <w:trHeight w:val="942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1D4B" w14:textId="77777777" w:rsidR="00B17153" w:rsidRPr="008A2F24" w:rsidRDefault="00B17153" w:rsidP="00CD3AC8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8A2F24">
              <w:rPr>
                <w:rFonts w:cstheme="minorHAnsi"/>
                <w:b/>
                <w:bCs/>
                <w:color w:val="000000"/>
              </w:rPr>
              <w:t>Pokazatelj rezultata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B598" w14:textId="77777777" w:rsidR="00B17153" w:rsidRPr="008A2F24" w:rsidRDefault="00B17153" w:rsidP="00CD3AC8">
            <w:pPr>
              <w:rPr>
                <w:rFonts w:cstheme="minorHAnsi"/>
                <w:b/>
                <w:bCs/>
                <w:color w:val="000000"/>
              </w:rPr>
            </w:pPr>
            <w:r w:rsidRPr="008A2F24">
              <w:rPr>
                <w:rFonts w:cstheme="minorHAnsi"/>
                <w:b/>
                <w:bCs/>
                <w:color w:val="000000"/>
              </w:rPr>
              <w:t>Definicija pokazatelja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388C" w14:textId="77777777" w:rsidR="00B17153" w:rsidRPr="008A2F24" w:rsidRDefault="00B17153" w:rsidP="00CD3AC8">
            <w:pPr>
              <w:rPr>
                <w:rFonts w:cstheme="minorHAnsi"/>
                <w:b/>
                <w:bCs/>
                <w:color w:val="000000"/>
              </w:rPr>
            </w:pPr>
            <w:r w:rsidRPr="008A2F24">
              <w:rPr>
                <w:rFonts w:cstheme="minorHAnsi"/>
                <w:b/>
                <w:bCs/>
                <w:color w:val="000000"/>
              </w:rPr>
              <w:t>Jedinica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32C5" w14:textId="77777777" w:rsidR="00B17153" w:rsidRPr="008A2F24" w:rsidRDefault="00B17153" w:rsidP="00CD3AC8">
            <w:pPr>
              <w:rPr>
                <w:rFonts w:cstheme="minorHAnsi"/>
                <w:b/>
                <w:bCs/>
                <w:color w:val="000000"/>
              </w:rPr>
            </w:pPr>
            <w:r w:rsidRPr="008A2F24">
              <w:rPr>
                <w:rFonts w:cstheme="minorHAnsi"/>
                <w:b/>
                <w:bCs/>
                <w:color w:val="000000"/>
              </w:rPr>
              <w:t xml:space="preserve">Polazna vrijednost 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763A" w14:textId="77777777" w:rsidR="00B17153" w:rsidRPr="008A2F24" w:rsidRDefault="00B17153" w:rsidP="00CD3AC8">
            <w:pPr>
              <w:rPr>
                <w:rFonts w:cstheme="minorHAnsi"/>
                <w:b/>
                <w:bCs/>
                <w:color w:val="000000"/>
              </w:rPr>
            </w:pPr>
            <w:r w:rsidRPr="008A2F24">
              <w:rPr>
                <w:rFonts w:cstheme="minorHAnsi"/>
                <w:b/>
                <w:bCs/>
                <w:color w:val="000000"/>
              </w:rPr>
              <w:t>Ciljana vrijednost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4D8F" w14:textId="77777777" w:rsidR="00B17153" w:rsidRPr="008A2F24" w:rsidRDefault="00B17153" w:rsidP="00CD3AC8">
            <w:pPr>
              <w:rPr>
                <w:rFonts w:cstheme="minorHAnsi"/>
                <w:b/>
                <w:bCs/>
                <w:color w:val="000000"/>
              </w:rPr>
            </w:pPr>
            <w:r w:rsidRPr="008A2F24">
              <w:rPr>
                <w:rFonts w:cstheme="minorHAnsi"/>
                <w:b/>
                <w:bCs/>
                <w:color w:val="000000"/>
              </w:rPr>
              <w:t>Ostvarena vrijednost</w:t>
            </w:r>
          </w:p>
          <w:p w14:paraId="580D5385" w14:textId="28DB0D69" w:rsidR="00B17153" w:rsidRPr="008A2F24" w:rsidRDefault="00B17153" w:rsidP="00CD3AC8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8A2F24">
              <w:rPr>
                <w:rFonts w:cstheme="minorHAnsi"/>
                <w:b/>
                <w:bCs/>
                <w:color w:val="000000"/>
              </w:rPr>
              <w:t>I-</w:t>
            </w:r>
            <w:r w:rsidR="00025E70">
              <w:rPr>
                <w:rFonts w:cstheme="minorHAnsi"/>
                <w:b/>
                <w:bCs/>
                <w:color w:val="000000"/>
              </w:rPr>
              <w:t xml:space="preserve">VI </w:t>
            </w:r>
            <w:r w:rsidRPr="008A2F24">
              <w:rPr>
                <w:rFonts w:cstheme="minorHAnsi"/>
                <w:b/>
                <w:bCs/>
                <w:color w:val="000000"/>
              </w:rPr>
              <w:t>202</w:t>
            </w:r>
            <w:r w:rsidR="00FD5250">
              <w:rPr>
                <w:rFonts w:cstheme="minorHAnsi"/>
                <w:b/>
                <w:bCs/>
                <w:color w:val="000000"/>
              </w:rPr>
              <w:t>6</w:t>
            </w:r>
            <w:r w:rsidRPr="008A2F24">
              <w:rPr>
                <w:rFonts w:cstheme="minorHAnsi"/>
                <w:b/>
                <w:bCs/>
                <w:color w:val="000000"/>
              </w:rPr>
              <w:t>.</w:t>
            </w:r>
          </w:p>
          <w:p w14:paraId="1249F6CD" w14:textId="77777777" w:rsidR="00B17153" w:rsidRPr="008A2F24" w:rsidRDefault="00B17153" w:rsidP="00CD3AC8">
            <w:pPr>
              <w:rPr>
                <w:rFonts w:cstheme="minorHAnsi"/>
                <w:b/>
                <w:bCs/>
                <w:color w:val="000000"/>
              </w:rPr>
            </w:pPr>
          </w:p>
        </w:tc>
      </w:tr>
      <w:tr w:rsidR="00B17153" w:rsidRPr="008A2F24" w14:paraId="2AFF7625" w14:textId="77777777" w:rsidTr="00CD3AC8">
        <w:trPr>
          <w:trHeight w:val="299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0C20" w14:textId="77777777" w:rsidR="00B17153" w:rsidRPr="008A2F24" w:rsidRDefault="00B17153" w:rsidP="00CD3AC8">
            <w:pPr>
              <w:rPr>
                <w:rFonts w:cstheme="minorHAnsi"/>
                <w:i/>
                <w:iCs/>
                <w:color w:val="000000"/>
              </w:rPr>
            </w:pPr>
            <w:r w:rsidRPr="008A2F24">
              <w:rPr>
                <w:rFonts w:cstheme="minorHAnsi"/>
                <w:i/>
                <w:iCs/>
                <w:color w:val="000000"/>
              </w:rPr>
              <w:t>Aktivnost/projekt</w:t>
            </w:r>
          </w:p>
        </w:tc>
        <w:tc>
          <w:tcPr>
            <w:tcW w:w="72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1C10" w14:textId="77777777" w:rsidR="00B17153" w:rsidRPr="008A2F24" w:rsidRDefault="00B17153" w:rsidP="00CD3AC8">
            <w:pPr>
              <w:rPr>
                <w:rFonts w:cstheme="minorHAnsi"/>
                <w:i/>
                <w:iCs/>
                <w:color w:val="000000"/>
              </w:rPr>
            </w:pPr>
            <w:r w:rsidRPr="008A2F24">
              <w:rPr>
                <w:rFonts w:cstheme="minorHAnsi"/>
                <w:i/>
                <w:iCs/>
                <w:color w:val="000000"/>
              </w:rPr>
              <w:t>Redovna djelatnost ustanova kulture</w:t>
            </w:r>
          </w:p>
        </w:tc>
      </w:tr>
      <w:tr w:rsidR="00B17153" w:rsidRPr="008A2F24" w14:paraId="522F1C57" w14:textId="77777777" w:rsidTr="00CD3AC8">
        <w:trPr>
          <w:gridAfter w:val="1"/>
          <w:wAfter w:w="8" w:type="dxa"/>
          <w:trHeight w:val="1256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253C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Podmirenje obveza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46B1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Podmiriti obveze prema zaposlenima te sve materijalne i financijske rashode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AA41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2AB3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D982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512E" w14:textId="4917F82F" w:rsidR="00B17153" w:rsidRPr="008A2F24" w:rsidRDefault="00FD5250" w:rsidP="00CD3AC8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56,62</w:t>
            </w:r>
          </w:p>
        </w:tc>
      </w:tr>
      <w:tr w:rsidR="00B17153" w:rsidRPr="008A2F24" w14:paraId="2ED2A458" w14:textId="77777777" w:rsidTr="00FD52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243" w:type="dxa"/>
            <w:gridSpan w:val="2"/>
          </w:tcPr>
          <w:p w14:paraId="745F0C25" w14:textId="77777777" w:rsidR="00B17153" w:rsidRPr="008A2F24" w:rsidRDefault="00B17153" w:rsidP="00CD3AC8">
            <w:pPr>
              <w:spacing w:line="360" w:lineRule="auto"/>
              <w:rPr>
                <w:rFonts w:cstheme="minorHAnsi"/>
                <w:i/>
              </w:rPr>
            </w:pPr>
            <w:r w:rsidRPr="008A2F24">
              <w:rPr>
                <w:rFonts w:cstheme="minorHAnsi"/>
                <w:i/>
              </w:rPr>
              <w:t xml:space="preserve">Aktivnost/projekt </w:t>
            </w:r>
          </w:p>
        </w:tc>
        <w:tc>
          <w:tcPr>
            <w:tcW w:w="7280" w:type="dxa"/>
            <w:gridSpan w:val="6"/>
          </w:tcPr>
          <w:p w14:paraId="7D61DFC6" w14:textId="77777777" w:rsidR="00B17153" w:rsidRPr="008A2F24" w:rsidRDefault="00B17153" w:rsidP="00CD3AC8">
            <w:pPr>
              <w:spacing w:line="360" w:lineRule="auto"/>
              <w:rPr>
                <w:rFonts w:cstheme="minorHAnsi"/>
                <w:i/>
              </w:rPr>
            </w:pPr>
            <w:r w:rsidRPr="008A2F24">
              <w:rPr>
                <w:rFonts w:cstheme="minorHAnsi"/>
                <w:i/>
              </w:rPr>
              <w:t>Kazališne predstave</w:t>
            </w:r>
          </w:p>
        </w:tc>
      </w:tr>
      <w:tr w:rsidR="00B17153" w:rsidRPr="008A2F24" w14:paraId="7DD3D49F" w14:textId="77777777" w:rsidTr="00094A5A">
        <w:trPr>
          <w:gridAfter w:val="1"/>
          <w:wAfter w:w="8" w:type="dxa"/>
          <w:trHeight w:val="1630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8FB8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 w:themeColor="text1"/>
              </w:rPr>
              <w:lastRenderedPageBreak/>
              <w:t>Broj odigranih predstava u vlastitoj režiji ili koprodukciji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782E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 w:themeColor="text1"/>
              </w:rPr>
              <w:t>Podmirenje materijalnih rashoda te održavanje premijera u vlastitoj izvedbi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C83F4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229A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2431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591E" w14:textId="21116A2B" w:rsidR="00B17153" w:rsidRPr="008A2F24" w:rsidRDefault="00FD5250" w:rsidP="00CD3AC8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56,70</w:t>
            </w:r>
          </w:p>
        </w:tc>
      </w:tr>
      <w:tr w:rsidR="00B17153" w:rsidRPr="008A2F24" w14:paraId="4618952E" w14:textId="77777777" w:rsidTr="00CD3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243" w:type="dxa"/>
            <w:gridSpan w:val="2"/>
          </w:tcPr>
          <w:p w14:paraId="4290DA5D" w14:textId="77777777" w:rsidR="00B17153" w:rsidRPr="008A2F24" w:rsidRDefault="00B17153" w:rsidP="00CD3AC8">
            <w:pPr>
              <w:spacing w:line="360" w:lineRule="auto"/>
              <w:rPr>
                <w:rFonts w:cstheme="minorHAnsi"/>
                <w:i/>
              </w:rPr>
            </w:pPr>
            <w:r w:rsidRPr="008A2F24">
              <w:rPr>
                <w:rFonts w:cstheme="minorHAnsi"/>
                <w:i/>
              </w:rPr>
              <w:t>Aktivnost/projekt</w:t>
            </w:r>
          </w:p>
        </w:tc>
        <w:tc>
          <w:tcPr>
            <w:tcW w:w="7280" w:type="dxa"/>
            <w:gridSpan w:val="6"/>
          </w:tcPr>
          <w:p w14:paraId="4A15EC57" w14:textId="77777777" w:rsidR="00B17153" w:rsidRPr="008A2F24" w:rsidRDefault="00B17153" w:rsidP="00CD3AC8">
            <w:pPr>
              <w:spacing w:line="360" w:lineRule="auto"/>
              <w:rPr>
                <w:rFonts w:cstheme="minorHAnsi"/>
                <w:i/>
              </w:rPr>
            </w:pPr>
            <w:r w:rsidRPr="008A2F24">
              <w:rPr>
                <w:rFonts w:cstheme="minorHAnsi"/>
                <w:i/>
              </w:rPr>
              <w:t>Kapitalni projekt:Nabava nefinancijske imovine</w:t>
            </w:r>
          </w:p>
        </w:tc>
      </w:tr>
      <w:tr w:rsidR="00B17153" w:rsidRPr="008A2F24" w14:paraId="5F52B912" w14:textId="77777777" w:rsidTr="00CD3AC8">
        <w:trPr>
          <w:gridAfter w:val="1"/>
          <w:wAfter w:w="8" w:type="dxa"/>
          <w:trHeight w:val="1256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FDBCE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 w:themeColor="text1"/>
              </w:rPr>
              <w:t>Unaprjeđenje poslovanja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3C5D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 w:themeColor="text1"/>
              </w:rPr>
              <w:t>Podmirenje materijalnih rashoda te modernizacija poslovanja.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7D0C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1738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7B82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24F5" w14:textId="01E48AA6" w:rsidR="00B17153" w:rsidRPr="008A2F24" w:rsidRDefault="00FD5250" w:rsidP="00AE03A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11,17</w:t>
            </w:r>
          </w:p>
        </w:tc>
      </w:tr>
      <w:tr w:rsidR="00B17153" w:rsidRPr="008A2F24" w14:paraId="3C17CA91" w14:textId="77777777" w:rsidTr="00CD3A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243" w:type="dxa"/>
            <w:gridSpan w:val="2"/>
          </w:tcPr>
          <w:p w14:paraId="0392E13A" w14:textId="77777777" w:rsidR="00B17153" w:rsidRPr="008A2F24" w:rsidRDefault="00B17153" w:rsidP="00CD3AC8">
            <w:pPr>
              <w:spacing w:line="360" w:lineRule="auto"/>
              <w:rPr>
                <w:rFonts w:cstheme="minorHAnsi"/>
                <w:i/>
              </w:rPr>
            </w:pPr>
            <w:r w:rsidRPr="008A2F24">
              <w:rPr>
                <w:rFonts w:cstheme="minorHAnsi"/>
                <w:i/>
              </w:rPr>
              <w:t>Aktivnost/projekt</w:t>
            </w:r>
          </w:p>
        </w:tc>
        <w:tc>
          <w:tcPr>
            <w:tcW w:w="7280" w:type="dxa"/>
            <w:gridSpan w:val="6"/>
          </w:tcPr>
          <w:p w14:paraId="34D720F3" w14:textId="77777777" w:rsidR="00B17153" w:rsidRPr="008A2F24" w:rsidRDefault="00B17153" w:rsidP="00CD3AC8">
            <w:pPr>
              <w:spacing w:line="360" w:lineRule="auto"/>
              <w:rPr>
                <w:rFonts w:cstheme="minorHAnsi"/>
                <w:i/>
              </w:rPr>
            </w:pPr>
            <w:r w:rsidRPr="008A2F24">
              <w:rPr>
                <w:rFonts w:cstheme="minorHAnsi"/>
                <w:i/>
              </w:rPr>
              <w:t>Tekući projekt: Održavanje Virkas-a</w:t>
            </w:r>
          </w:p>
        </w:tc>
      </w:tr>
      <w:tr w:rsidR="00B17153" w:rsidRPr="008A2F24" w14:paraId="0869CF18" w14:textId="77777777" w:rsidTr="00FD5250">
        <w:trPr>
          <w:gridAfter w:val="1"/>
          <w:wAfter w:w="8" w:type="dxa"/>
          <w:trHeight w:val="2759"/>
        </w:trPr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F0AB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 w:themeColor="text1"/>
              </w:rPr>
              <w:t>Broj gostujućih kazališta, posjećenost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C1B7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Približavanje kazališne umjetnosti građanima Virovitice i VPŽ svih uzrasta kroz gostovanja većeg broja kazališta, upotpunjavanje turističkog sadržaja.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4B0B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EBC5C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0DAF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BA81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</w:tr>
      <w:tr w:rsidR="00B17153" w:rsidRPr="008A2F24" w14:paraId="4AA92FF0" w14:textId="77777777" w:rsidTr="00CD3AC8">
        <w:trPr>
          <w:gridAfter w:val="1"/>
          <w:wAfter w:w="8" w:type="dxa"/>
          <w:trHeight w:val="309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A724E" w14:textId="77777777" w:rsidR="00B17153" w:rsidRPr="008A2F24" w:rsidRDefault="00B17153" w:rsidP="00CD3AC8">
            <w:pPr>
              <w:jc w:val="center"/>
              <w:rPr>
                <w:rFonts w:cstheme="minorHAnsi"/>
                <w:i/>
                <w:iCs/>
                <w:color w:val="000000" w:themeColor="text1"/>
              </w:rPr>
            </w:pPr>
            <w:r w:rsidRPr="008A2F24">
              <w:rPr>
                <w:rFonts w:cstheme="minorHAnsi"/>
                <w:i/>
                <w:iCs/>
                <w:color w:val="000000" w:themeColor="text1"/>
              </w:rPr>
              <w:t>Aktivnost/projekt</w:t>
            </w:r>
          </w:p>
        </w:tc>
        <w:tc>
          <w:tcPr>
            <w:tcW w:w="72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0915" w14:textId="77777777" w:rsidR="00B17153" w:rsidRPr="008A2F24" w:rsidRDefault="00B17153" w:rsidP="00CD3AC8">
            <w:pPr>
              <w:rPr>
                <w:rFonts w:cstheme="minorHAnsi"/>
                <w:i/>
                <w:iCs/>
                <w:color w:val="000000"/>
              </w:rPr>
            </w:pPr>
            <w:r w:rsidRPr="008A2F24">
              <w:rPr>
                <w:rFonts w:cstheme="minorHAnsi"/>
                <w:i/>
                <w:iCs/>
                <w:color w:val="000000"/>
              </w:rPr>
              <w:t>Tekući projekt: LUTKOKAZ</w:t>
            </w:r>
          </w:p>
        </w:tc>
      </w:tr>
      <w:tr w:rsidR="00B17153" w:rsidRPr="008A2F24" w14:paraId="25CEFA99" w14:textId="77777777" w:rsidTr="00CD3AC8">
        <w:trPr>
          <w:gridAfter w:val="1"/>
          <w:wAfter w:w="8" w:type="dxa"/>
          <w:trHeight w:val="1256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0E4B4" w14:textId="77777777" w:rsidR="00B17153" w:rsidRPr="008A2F24" w:rsidRDefault="00B17153" w:rsidP="00CD3AC8">
            <w:pPr>
              <w:jc w:val="center"/>
              <w:rPr>
                <w:rFonts w:cstheme="minorHAnsi"/>
                <w:color w:val="000000" w:themeColor="text1"/>
              </w:rPr>
            </w:pPr>
            <w:r w:rsidRPr="008A2F24">
              <w:rPr>
                <w:rFonts w:cstheme="minorHAnsi"/>
                <w:color w:val="000000" w:themeColor="text1"/>
              </w:rPr>
              <w:t>Posjećenost, broj gostujućih kazališta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2A80E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Približavanje lutkarske umjetnosti mladima i upotpunjavanje turističkog sadržaja%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5F2B0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%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BF5FE" w14:textId="77777777" w:rsidR="00B17153" w:rsidRPr="008A2F24" w:rsidRDefault="00B17153" w:rsidP="00CD3AC8">
            <w:pPr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909FC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0D3EC" w14:textId="77777777" w:rsidR="00B17153" w:rsidRPr="008A2F24" w:rsidRDefault="00B17153" w:rsidP="00CD3AC8">
            <w:pPr>
              <w:jc w:val="center"/>
              <w:rPr>
                <w:rFonts w:cstheme="minorHAnsi"/>
                <w:color w:val="000000"/>
              </w:rPr>
            </w:pPr>
            <w:r w:rsidRPr="008A2F24">
              <w:rPr>
                <w:rFonts w:cstheme="minorHAnsi"/>
                <w:color w:val="000000"/>
              </w:rPr>
              <w:t>100</w:t>
            </w:r>
          </w:p>
        </w:tc>
      </w:tr>
    </w:tbl>
    <w:p w14:paraId="491F8866" w14:textId="77777777" w:rsidR="00B17153" w:rsidRPr="008A2F24" w:rsidRDefault="00B17153" w:rsidP="00B17153">
      <w:pPr>
        <w:rPr>
          <w:rFonts w:cstheme="minorHAnsi"/>
        </w:rPr>
      </w:pPr>
    </w:p>
    <w:p w14:paraId="18E4B5E9" w14:textId="7FFE8A13" w:rsidR="008A2F24" w:rsidRPr="008A2F24" w:rsidRDefault="008A2F24" w:rsidP="008A2F24">
      <w:pPr>
        <w:jc w:val="center"/>
        <w:rPr>
          <w:rFonts w:cstheme="minorHAnsi"/>
          <w:b/>
          <w:bCs/>
        </w:rPr>
      </w:pPr>
      <w:r w:rsidRPr="008A2F24">
        <w:rPr>
          <w:rFonts w:cstheme="minorHAnsi"/>
          <w:b/>
          <w:bCs/>
        </w:rPr>
        <w:t>IV. POSEBNI IZVJEŠTAJI</w:t>
      </w:r>
    </w:p>
    <w:p w14:paraId="19236903" w14:textId="74202916" w:rsidR="008A2F24" w:rsidRPr="008A2F24" w:rsidRDefault="008A2F24" w:rsidP="008A2F24">
      <w:pPr>
        <w:rPr>
          <w:rFonts w:cstheme="minorHAnsi"/>
        </w:rPr>
      </w:pP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</w:p>
    <w:p w14:paraId="1F43B8C9" w14:textId="08FD7F05" w:rsidR="008A2F24" w:rsidRPr="008A2F24" w:rsidRDefault="008A2F24" w:rsidP="008A2F24">
      <w:pPr>
        <w:jc w:val="center"/>
        <w:rPr>
          <w:rFonts w:cstheme="minorHAnsi"/>
          <w:b/>
          <w:bCs/>
        </w:rPr>
      </w:pPr>
      <w:r w:rsidRPr="008A2F24">
        <w:rPr>
          <w:rFonts w:cstheme="minorHAnsi"/>
          <w:b/>
          <w:bCs/>
        </w:rPr>
        <w:t>Članak 7.</w:t>
      </w:r>
    </w:p>
    <w:p w14:paraId="0414AA0D" w14:textId="77777777" w:rsidR="008A2F24" w:rsidRPr="008A2F24" w:rsidRDefault="008A2F24" w:rsidP="008A2F24">
      <w:pPr>
        <w:pStyle w:val="Odlomakpopisa"/>
        <w:numPr>
          <w:ilvl w:val="0"/>
          <w:numId w:val="2"/>
        </w:numPr>
        <w:rPr>
          <w:rFonts w:cstheme="minorHAnsi"/>
        </w:rPr>
      </w:pPr>
      <w:r w:rsidRPr="008A2F24">
        <w:rPr>
          <w:rFonts w:cstheme="minorHAnsi"/>
        </w:rPr>
        <w:t>Posebni izvještaji u godišnjem izvještaju o izvršenju financijskog plana su:</w:t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</w:p>
    <w:p w14:paraId="27CC5C96" w14:textId="77777777" w:rsidR="008A2F24" w:rsidRPr="008A2F24" w:rsidRDefault="008A2F24" w:rsidP="008A2F24">
      <w:pPr>
        <w:rPr>
          <w:rFonts w:cstheme="minorHAnsi"/>
        </w:rPr>
      </w:pPr>
      <w:r w:rsidRPr="008A2F24">
        <w:rPr>
          <w:rFonts w:cstheme="minorHAnsi"/>
        </w:rPr>
        <w:t>– izvještaj o zaduživanju na domaćem i stranom tržištu novca i kapitala,</w:t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</w:p>
    <w:p w14:paraId="6608B23E" w14:textId="77777777" w:rsidR="008A2F24" w:rsidRPr="008A2F24" w:rsidRDefault="008A2F24" w:rsidP="008A2F24">
      <w:pPr>
        <w:rPr>
          <w:rFonts w:cstheme="minorHAnsi"/>
        </w:rPr>
      </w:pPr>
      <w:r w:rsidRPr="008A2F24">
        <w:rPr>
          <w:rFonts w:cstheme="minorHAnsi"/>
        </w:rPr>
        <w:lastRenderedPageBreak/>
        <w:t>– izvještaj o korištenju sredstava fondova Europske unije,</w:t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</w:p>
    <w:p w14:paraId="76AAE6DC" w14:textId="77777777" w:rsidR="008A2F24" w:rsidRPr="008A2F24" w:rsidRDefault="008A2F24" w:rsidP="008A2F24">
      <w:pPr>
        <w:rPr>
          <w:rFonts w:cstheme="minorHAnsi"/>
        </w:rPr>
      </w:pPr>
      <w:r w:rsidRPr="008A2F24">
        <w:rPr>
          <w:rFonts w:cstheme="minorHAnsi"/>
        </w:rPr>
        <w:t>– izvještaj o danim zajmovima i potraživanjima po danim zajmovima i</w:t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</w:p>
    <w:p w14:paraId="15678D2C" w14:textId="77777777" w:rsidR="008A2F24" w:rsidRPr="008A2F24" w:rsidRDefault="008A2F24" w:rsidP="008A2F24">
      <w:pPr>
        <w:rPr>
          <w:rFonts w:cstheme="minorHAnsi"/>
        </w:rPr>
      </w:pPr>
      <w:r w:rsidRPr="008A2F24">
        <w:rPr>
          <w:rFonts w:cstheme="minorHAnsi"/>
        </w:rPr>
        <w:t>– izvještaj o stanju potraživanja i dospjelih obveza te o stanju potencijalnih obveza po osnovi sudskih sporova.</w:t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  <w:r w:rsidRPr="008A2F24">
        <w:rPr>
          <w:rFonts w:cstheme="minorHAnsi"/>
        </w:rPr>
        <w:tab/>
      </w:r>
    </w:p>
    <w:p w14:paraId="56E0AA9E" w14:textId="5E35E01B" w:rsidR="00FD5250" w:rsidRDefault="008A2F24" w:rsidP="008A2F24">
      <w:pPr>
        <w:pStyle w:val="Odlomakpopisa"/>
        <w:numPr>
          <w:ilvl w:val="0"/>
          <w:numId w:val="2"/>
        </w:numPr>
        <w:rPr>
          <w:rFonts w:cstheme="minorHAnsi"/>
        </w:rPr>
      </w:pPr>
      <w:r w:rsidRPr="008A2F24">
        <w:rPr>
          <w:rFonts w:cstheme="minorHAnsi"/>
        </w:rPr>
        <w:t>U Kazalištu u 202</w:t>
      </w:r>
      <w:r w:rsidR="00FD5250">
        <w:rPr>
          <w:rFonts w:cstheme="minorHAnsi"/>
        </w:rPr>
        <w:t>6</w:t>
      </w:r>
      <w:r w:rsidRPr="008A2F24">
        <w:rPr>
          <w:rFonts w:cstheme="minorHAnsi"/>
        </w:rPr>
        <w:t>. godini nije bilo zaduživanja, korištenja sredstava fondova Europske unije, zajmova niti potraživanja,</w:t>
      </w:r>
      <w:r w:rsidR="00AE03AA">
        <w:rPr>
          <w:rFonts w:cstheme="minorHAnsi"/>
        </w:rPr>
        <w:t xml:space="preserve"> </w:t>
      </w:r>
      <w:r>
        <w:rPr>
          <w:rFonts w:cstheme="minorHAnsi"/>
        </w:rPr>
        <w:t>a</w:t>
      </w:r>
      <w:r w:rsidRPr="008A2F24">
        <w:rPr>
          <w:rFonts w:cstheme="minorHAnsi"/>
        </w:rPr>
        <w:t xml:space="preserve"> stanje nenaplaćenih potraživanja za prihode iznosilo je</w:t>
      </w:r>
      <w:r w:rsidR="00AE03AA">
        <w:rPr>
          <w:rFonts w:cstheme="minorHAnsi"/>
        </w:rPr>
        <w:t xml:space="preserve"> </w:t>
      </w:r>
      <w:r w:rsidR="00FD5250">
        <w:rPr>
          <w:rFonts w:cstheme="minorHAnsi"/>
        </w:rPr>
        <w:t>10.757,37</w:t>
      </w:r>
      <w:r w:rsidRPr="008A2F24">
        <w:rPr>
          <w:rFonts w:cstheme="minorHAnsi"/>
        </w:rPr>
        <w:t xml:space="preserve"> </w:t>
      </w:r>
      <w:r w:rsidR="005E4A5C">
        <w:rPr>
          <w:rFonts w:cstheme="minorHAnsi"/>
        </w:rPr>
        <w:t xml:space="preserve"> eur</w:t>
      </w:r>
      <w:r w:rsidR="00FD5250">
        <w:rPr>
          <w:rFonts w:cstheme="minorHAnsi"/>
        </w:rPr>
        <w:t>.</w:t>
      </w:r>
    </w:p>
    <w:p w14:paraId="48A09F70" w14:textId="3F08C8BC" w:rsidR="00FD5250" w:rsidRDefault="00FD5250" w:rsidP="00FD5250">
      <w:pPr>
        <w:pStyle w:val="Odlomakpopisa"/>
        <w:numPr>
          <w:ilvl w:val="0"/>
          <w:numId w:val="2"/>
        </w:numPr>
      </w:pPr>
      <w:r>
        <w:t xml:space="preserve">Dana 30.06.2026. godine stanje nedospjelih obveza iznosilo je 60.087,97 eura i to za: </w:t>
      </w:r>
    </w:p>
    <w:p w14:paraId="174E3F45" w14:textId="77777777" w:rsidR="00FD5250" w:rsidRDefault="00FD5250" w:rsidP="00FD5250">
      <w:pPr>
        <w:pStyle w:val="Odlomakpopisa"/>
        <w:numPr>
          <w:ilvl w:val="0"/>
          <w:numId w:val="2"/>
        </w:numPr>
      </w:pPr>
      <w:r>
        <w:t>obveze za plaće zaposlenih 33.968,00 eura,</w:t>
      </w:r>
    </w:p>
    <w:p w14:paraId="7186ECCD" w14:textId="2E4E01BC" w:rsidR="00FD5250" w:rsidRDefault="00FD5250" w:rsidP="00FD5250">
      <w:pPr>
        <w:pStyle w:val="Odlomakpopisa"/>
        <w:numPr>
          <w:ilvl w:val="0"/>
          <w:numId w:val="2"/>
        </w:numPr>
      </w:pPr>
      <w:r>
        <w:t>obveze za porez na dohodak 4.168,55 eura</w:t>
      </w:r>
    </w:p>
    <w:p w14:paraId="7EBC794A" w14:textId="77777777" w:rsidR="00FD5250" w:rsidRDefault="00FD5250" w:rsidP="00FD5250">
      <w:pPr>
        <w:pStyle w:val="Odlomakpopisa"/>
        <w:numPr>
          <w:ilvl w:val="0"/>
          <w:numId w:val="2"/>
        </w:numPr>
      </w:pPr>
      <w:r>
        <w:t>obveze za MIO 9.525,88 eura,</w:t>
      </w:r>
    </w:p>
    <w:p w14:paraId="75455141" w14:textId="01A55474" w:rsidR="00FD5250" w:rsidRDefault="00FD5250" w:rsidP="00FD5250">
      <w:pPr>
        <w:pStyle w:val="Odlomakpopisa"/>
        <w:numPr>
          <w:ilvl w:val="0"/>
          <w:numId w:val="2"/>
        </w:numPr>
      </w:pPr>
      <w:r>
        <w:t>obveze za zdravstveno osiguranje 7.387,14 eura,</w:t>
      </w:r>
    </w:p>
    <w:p w14:paraId="01BF055D" w14:textId="3EA5A0BC" w:rsidR="00FD5250" w:rsidRDefault="00FD5250" w:rsidP="00FD5250">
      <w:pPr>
        <w:pStyle w:val="Odlomakpopisa"/>
        <w:numPr>
          <w:ilvl w:val="0"/>
          <w:numId w:val="2"/>
        </w:numPr>
      </w:pPr>
      <w:r>
        <w:t xml:space="preserve">obveze za naknade za prehranu 2.700,00 eura, </w:t>
      </w:r>
    </w:p>
    <w:p w14:paraId="08CFFDF3" w14:textId="77777777" w:rsidR="00FD5250" w:rsidRDefault="00FD5250" w:rsidP="00FD5250">
      <w:pPr>
        <w:pStyle w:val="Odlomakpopisa"/>
        <w:numPr>
          <w:ilvl w:val="0"/>
          <w:numId w:val="2"/>
        </w:numPr>
      </w:pPr>
      <w:r>
        <w:t>naknada za prijevoz na posao 1.576,53 eura</w:t>
      </w:r>
    </w:p>
    <w:p w14:paraId="03FE4439" w14:textId="731427C8" w:rsidR="00FD5250" w:rsidRDefault="00FD5250" w:rsidP="00FD5250">
      <w:pPr>
        <w:pStyle w:val="Odlomakpopisa"/>
        <w:numPr>
          <w:ilvl w:val="0"/>
          <w:numId w:val="2"/>
        </w:numPr>
      </w:pPr>
      <w:r>
        <w:t>obveza za bolovanje iznad 42 dana - 761,57 eura.</w:t>
      </w:r>
    </w:p>
    <w:p w14:paraId="43862228" w14:textId="65BB20A8" w:rsidR="008A2F24" w:rsidRPr="008A2F24" w:rsidRDefault="008A2F24" w:rsidP="00FD5250">
      <w:pPr>
        <w:pStyle w:val="Odlomakpopisa"/>
        <w:rPr>
          <w:rFonts w:cstheme="minorHAnsi"/>
        </w:rPr>
      </w:pP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  <w:r w:rsidRPr="008A2F24">
        <w:rPr>
          <w:rFonts w:cstheme="minorHAnsi"/>
          <w:sz w:val="20"/>
          <w:szCs w:val="20"/>
        </w:rPr>
        <w:tab/>
      </w:r>
    </w:p>
    <w:p w14:paraId="4C9FCDB7" w14:textId="689EBA96" w:rsidR="00B17153" w:rsidRPr="00313515" w:rsidRDefault="00B17153" w:rsidP="00B17153">
      <w:pPr>
        <w:rPr>
          <w:rFonts w:cstheme="minorHAnsi"/>
          <w:sz w:val="20"/>
          <w:szCs w:val="20"/>
        </w:rPr>
      </w:pPr>
      <w:r w:rsidRPr="00313515">
        <w:rPr>
          <w:rFonts w:cstheme="minorHAnsi"/>
          <w:sz w:val="20"/>
          <w:szCs w:val="20"/>
        </w:rPr>
        <w:t xml:space="preserve">U Virovitici, </w:t>
      </w:r>
      <w:r w:rsidR="00FD5250">
        <w:rPr>
          <w:rFonts w:cstheme="minorHAnsi"/>
          <w:sz w:val="20"/>
          <w:szCs w:val="20"/>
        </w:rPr>
        <w:t>17</w:t>
      </w:r>
      <w:r w:rsidR="00AE03AA">
        <w:rPr>
          <w:rFonts w:cstheme="minorHAnsi"/>
          <w:sz w:val="20"/>
          <w:szCs w:val="20"/>
        </w:rPr>
        <w:t>.07</w:t>
      </w:r>
      <w:r w:rsidR="008A2F24">
        <w:rPr>
          <w:rFonts w:cstheme="minorHAnsi"/>
          <w:sz w:val="20"/>
          <w:szCs w:val="20"/>
        </w:rPr>
        <w:t>.</w:t>
      </w:r>
      <w:r w:rsidR="00D47FB1">
        <w:rPr>
          <w:rFonts w:cstheme="minorHAnsi"/>
          <w:sz w:val="20"/>
          <w:szCs w:val="20"/>
        </w:rPr>
        <w:t>2025.</w:t>
      </w:r>
    </w:p>
    <w:p w14:paraId="29A3B61B" w14:textId="77777777" w:rsidR="00B17153" w:rsidRPr="00313515" w:rsidRDefault="00B17153" w:rsidP="00B17153">
      <w:pPr>
        <w:rPr>
          <w:rFonts w:cstheme="minorHAnsi"/>
          <w:sz w:val="20"/>
          <w:szCs w:val="20"/>
        </w:rPr>
      </w:pPr>
      <w:r w:rsidRPr="00313515">
        <w:rPr>
          <w:rFonts w:cstheme="minorHAnsi"/>
          <w:sz w:val="20"/>
          <w:szCs w:val="20"/>
        </w:rPr>
        <w:t>Izradila:</w:t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  <w:t>Ravnatelj:</w:t>
      </w:r>
    </w:p>
    <w:p w14:paraId="088DEE5F" w14:textId="77777777" w:rsidR="00B17153" w:rsidRPr="00313515" w:rsidRDefault="00B17153" w:rsidP="00B17153">
      <w:pPr>
        <w:rPr>
          <w:rFonts w:cstheme="minorHAnsi"/>
          <w:sz w:val="20"/>
          <w:szCs w:val="20"/>
        </w:rPr>
      </w:pPr>
      <w:r w:rsidRPr="00313515">
        <w:rPr>
          <w:rFonts w:cstheme="minorHAnsi"/>
          <w:sz w:val="20"/>
          <w:szCs w:val="20"/>
        </w:rPr>
        <w:t>Računovođa</w:t>
      </w:r>
      <w:r>
        <w:rPr>
          <w:rFonts w:cstheme="minorHAnsi"/>
          <w:sz w:val="20"/>
          <w:szCs w:val="20"/>
        </w:rPr>
        <w:t>-knjigovođa</w:t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</w:r>
      <w:r w:rsidRPr="00313515">
        <w:rPr>
          <w:rFonts w:cstheme="minorHAnsi"/>
          <w:sz w:val="20"/>
          <w:szCs w:val="20"/>
        </w:rPr>
        <w:tab/>
        <w:t>Tomislav Pintarić</w:t>
      </w:r>
    </w:p>
    <w:p w14:paraId="47FE6DB4" w14:textId="77777777" w:rsidR="00B17153" w:rsidRPr="00313515" w:rsidRDefault="00B17153" w:rsidP="00B17153">
      <w:pPr>
        <w:rPr>
          <w:rFonts w:cstheme="minorHAnsi"/>
          <w:sz w:val="20"/>
          <w:szCs w:val="20"/>
        </w:rPr>
      </w:pPr>
      <w:r w:rsidRPr="00313515">
        <w:rPr>
          <w:rFonts w:cstheme="minorHAnsi"/>
          <w:sz w:val="20"/>
          <w:szCs w:val="20"/>
        </w:rPr>
        <w:t>Mia Marić</w:t>
      </w:r>
    </w:p>
    <w:p w14:paraId="337D3BE8" w14:textId="2D6ABBC8" w:rsidR="00B17153" w:rsidRDefault="00B17153" w:rsidP="00B17153">
      <w:pPr>
        <w:spacing w:line="240" w:lineRule="auto"/>
      </w:pPr>
    </w:p>
    <w:sectPr w:rsidR="00B17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81276"/>
    <w:multiLevelType w:val="hybridMultilevel"/>
    <w:tmpl w:val="1506E7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2209B"/>
    <w:multiLevelType w:val="hybridMultilevel"/>
    <w:tmpl w:val="625A83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4F2"/>
    <w:multiLevelType w:val="hybridMultilevel"/>
    <w:tmpl w:val="E604D25C"/>
    <w:lvl w:ilvl="0" w:tplc="EE6689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512854">
    <w:abstractNumId w:val="1"/>
  </w:num>
  <w:num w:numId="2" w16cid:durableId="1670717328">
    <w:abstractNumId w:val="0"/>
  </w:num>
  <w:num w:numId="3" w16cid:durableId="183507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A5"/>
    <w:rsid w:val="00025E70"/>
    <w:rsid w:val="00040A57"/>
    <w:rsid w:val="00094A5A"/>
    <w:rsid w:val="000D0331"/>
    <w:rsid w:val="001904CA"/>
    <w:rsid w:val="001C012E"/>
    <w:rsid w:val="00290A72"/>
    <w:rsid w:val="002A5D89"/>
    <w:rsid w:val="002E6A08"/>
    <w:rsid w:val="002F7B16"/>
    <w:rsid w:val="004861D3"/>
    <w:rsid w:val="00540CFE"/>
    <w:rsid w:val="00554CB2"/>
    <w:rsid w:val="005758DF"/>
    <w:rsid w:val="005E4A5C"/>
    <w:rsid w:val="00633C91"/>
    <w:rsid w:val="006F1484"/>
    <w:rsid w:val="00752047"/>
    <w:rsid w:val="008457BB"/>
    <w:rsid w:val="008A2F24"/>
    <w:rsid w:val="008C031F"/>
    <w:rsid w:val="009222DD"/>
    <w:rsid w:val="00A267F2"/>
    <w:rsid w:val="00A4352C"/>
    <w:rsid w:val="00A91170"/>
    <w:rsid w:val="00AE03AA"/>
    <w:rsid w:val="00B17153"/>
    <w:rsid w:val="00B75618"/>
    <w:rsid w:val="00D312A5"/>
    <w:rsid w:val="00D46726"/>
    <w:rsid w:val="00D47FB1"/>
    <w:rsid w:val="00EE17BD"/>
    <w:rsid w:val="00F315C0"/>
    <w:rsid w:val="00FD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FAC9"/>
  <w15:chartTrackingRefBased/>
  <w15:docId w15:val="{CEDD0CC7-7FBF-43BF-8F43-40C21E18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31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31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312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31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312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31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31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31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31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312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312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312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312A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312A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312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312A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312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312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31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31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1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31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1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312A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312A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312A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312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312A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312A5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D31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kazaliste.vtc@gmail.com</dc:creator>
  <cp:keywords/>
  <dc:description/>
  <cp:lastModifiedBy>kazaliste.vtc@gmail.com</cp:lastModifiedBy>
  <cp:revision>3</cp:revision>
  <cp:lastPrinted>2025-03-26T12:26:00Z</cp:lastPrinted>
  <dcterms:created xsi:type="dcterms:W3CDTF">2026-07-17T10:57:00Z</dcterms:created>
  <dcterms:modified xsi:type="dcterms:W3CDTF">2026-07-17T11:08:00Z</dcterms:modified>
</cp:coreProperties>
</file>