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0014" w14:textId="77777777" w:rsidR="00D312A5" w:rsidRPr="00D312A5" w:rsidRDefault="00D312A5" w:rsidP="00D312A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312A5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III. OBRAZLOŽENJE</w:t>
      </w:r>
    </w:p>
    <w:p w14:paraId="1FD192B4" w14:textId="75CBE5D2" w:rsidR="00D312A5" w:rsidRDefault="00D312A5" w:rsidP="00D312A5">
      <w:pPr>
        <w:spacing w:line="240" w:lineRule="auto"/>
        <w:jc w:val="center"/>
      </w:pPr>
    </w:p>
    <w:p w14:paraId="01E470C7" w14:textId="208E91A7" w:rsidR="00D312A5" w:rsidRDefault="00D312A5" w:rsidP="00D312A5">
      <w:pPr>
        <w:spacing w:line="240" w:lineRule="auto"/>
        <w:jc w:val="center"/>
      </w:pPr>
      <w:r>
        <w:t>Članak 4.</w:t>
      </w:r>
    </w:p>
    <w:p w14:paraId="3CA233A8" w14:textId="77777777" w:rsidR="00D312A5" w:rsidRDefault="00D312A5" w:rsidP="00D312A5">
      <w:pPr>
        <w:spacing w:line="240" w:lineRule="auto"/>
      </w:pPr>
      <w:r>
        <w:t>Obrazloženje općeg dijela izvještaja o izvršenju financijskog plana sadrži obrazloženje ostvarenja prihoda i rashoda u izvještajnom razdoblju,  obrazloženje prenesenog viška iz prethodne godine i viška za prijenos u sljedeću godinu.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EC7645" w14:textId="77777777" w:rsidR="00D312A5" w:rsidRDefault="00D312A5" w:rsidP="00D312A5">
      <w:pPr>
        <w:spacing w:line="240" w:lineRule="auto"/>
      </w:pPr>
      <w:r>
        <w:t xml:space="preserve">Obrazloženje posebnog dijela izvještaja o izvršenju financijskog plana sadrži obrazloženje izvršenja programa koje se daje kroz obrazloženje izvršenja aktivnosti i projekata zajedno s ciljevima koji su ostvareni provedbom i pokazateljima uspješnosti realizacije tih ciljeva koji se sastoje od pokazatelja učinka i pokazatelja rezultata.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B4634E" w14:textId="77777777" w:rsidR="00D312A5" w:rsidRDefault="00D312A5" w:rsidP="00D312A5">
      <w:pPr>
        <w:spacing w:line="240" w:lineRule="auto"/>
      </w:pPr>
    </w:p>
    <w:p w14:paraId="6D382E01" w14:textId="3880800F" w:rsidR="00D312A5" w:rsidRPr="00B17153" w:rsidRDefault="00D312A5" w:rsidP="00D312A5">
      <w:pPr>
        <w:spacing w:line="240" w:lineRule="auto"/>
        <w:jc w:val="center"/>
        <w:rPr>
          <w:b/>
          <w:bCs/>
        </w:rPr>
      </w:pPr>
      <w:r w:rsidRPr="00B17153">
        <w:rPr>
          <w:b/>
          <w:bCs/>
        </w:rPr>
        <w:t>Članak 5.</w:t>
      </w:r>
    </w:p>
    <w:p w14:paraId="7BECDF55" w14:textId="45A9C339" w:rsidR="002E6A08" w:rsidRPr="008A2F24" w:rsidRDefault="00D312A5" w:rsidP="00D312A5">
      <w:pPr>
        <w:spacing w:line="240" w:lineRule="auto"/>
        <w:jc w:val="center"/>
        <w:rPr>
          <w:b/>
          <w:bCs/>
        </w:rPr>
      </w:pPr>
      <w:r w:rsidRPr="008A2F24">
        <w:rPr>
          <w:b/>
          <w:bCs/>
        </w:rPr>
        <w:t>OPĆI DIO</w:t>
      </w:r>
    </w:p>
    <w:p w14:paraId="51332DBA" w14:textId="77777777" w:rsidR="00D312A5" w:rsidRDefault="00D312A5" w:rsidP="00D312A5">
      <w:pPr>
        <w:spacing w:line="240" w:lineRule="auto"/>
        <w:jc w:val="center"/>
      </w:pPr>
    </w:p>
    <w:p w14:paraId="20607C58" w14:textId="3F2A0A0A" w:rsidR="00D312A5" w:rsidRDefault="00540CFE" w:rsidP="00D312A5">
      <w:pPr>
        <w:spacing w:line="240" w:lineRule="auto"/>
      </w:pPr>
      <w:r w:rsidRPr="00B17153">
        <w:rPr>
          <w:b/>
          <w:bCs/>
        </w:rPr>
        <w:t>Prihod poslovanja</w:t>
      </w:r>
      <w:r>
        <w:t xml:space="preserve"> ostvareni su </w:t>
      </w:r>
      <w:r w:rsidR="00FA4DD5">
        <w:t>98,44</w:t>
      </w:r>
      <w:r>
        <w:t xml:space="preserve">%, planirano </w:t>
      </w:r>
      <w:r w:rsidR="00FA4DD5">
        <w:t>je 1.074.359,0</w:t>
      </w:r>
      <w:r>
        <w:t xml:space="preserve">0 EUR, ostvareno je </w:t>
      </w:r>
      <w:r w:rsidR="00FA4DD5">
        <w:t>1.057.646,93</w:t>
      </w:r>
      <w:r>
        <w:t xml:space="preserve"> EUR.</w:t>
      </w:r>
    </w:p>
    <w:p w14:paraId="02768F47" w14:textId="77777777" w:rsidR="00540CFE" w:rsidRDefault="00540CFE" w:rsidP="00D312A5">
      <w:pPr>
        <w:spacing w:line="240" w:lineRule="auto"/>
      </w:pPr>
    </w:p>
    <w:p w14:paraId="6C690A3F" w14:textId="77777777" w:rsidR="00540CFE" w:rsidRPr="00A4352C" w:rsidRDefault="00540CFE" w:rsidP="00A4352C">
      <w:pPr>
        <w:pStyle w:val="Odlomakpopisa"/>
        <w:numPr>
          <w:ilvl w:val="0"/>
          <w:numId w:val="2"/>
        </w:numPr>
        <w:jc w:val="both"/>
        <w:rPr>
          <w:rFonts w:cstheme="minorHAnsi"/>
          <w:b/>
          <w:bCs/>
          <w:color w:val="000000"/>
        </w:rPr>
      </w:pPr>
      <w:r w:rsidRPr="00A4352C">
        <w:rPr>
          <w:rFonts w:ascii="Calibri" w:hAnsi="Calibri"/>
          <w:b/>
          <w:bCs/>
        </w:rPr>
        <w:t>Tekuće pomoći iz proračuna koji im nije nadležan</w:t>
      </w:r>
    </w:p>
    <w:p w14:paraId="14BAF220" w14:textId="6A5509A2" w:rsidR="00540CFE" w:rsidRDefault="00540CFE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U prethodnom razdoblju iznose </w:t>
      </w:r>
      <w:r w:rsidR="003624F0">
        <w:rPr>
          <w:rFonts w:ascii="Calibri" w:hAnsi="Calibri"/>
        </w:rPr>
        <w:t>384.790,00</w:t>
      </w:r>
      <w:r w:rsidR="00486CB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EUR i odnose se na pomoći od Ministarstva Kulture i Virovitičko Podravske Županije, u ovom izvještajnom razdoblju iznose </w:t>
      </w:r>
      <w:r w:rsidR="003624F0">
        <w:rPr>
          <w:rFonts w:ascii="Calibri" w:hAnsi="Calibri"/>
        </w:rPr>
        <w:t xml:space="preserve">397.194,31 </w:t>
      </w:r>
      <w:r>
        <w:rPr>
          <w:rFonts w:ascii="Calibri" w:hAnsi="Calibri"/>
        </w:rPr>
        <w:t>EUR, razlika se odnosi na sufinanciranje redovne djelatnosti Kazališta (povećanje koeficijenata plaće) te financiranje Kazališnih programa (VIRKAS, gostovanja te koprodukcija sa inozemnim kazalištem)</w:t>
      </w:r>
    </w:p>
    <w:p w14:paraId="62E76401" w14:textId="77777777" w:rsidR="00540CFE" w:rsidRPr="00A4352C" w:rsidRDefault="00540CFE" w:rsidP="00540CFE">
      <w:pPr>
        <w:spacing w:line="276" w:lineRule="auto"/>
        <w:jc w:val="both"/>
        <w:rPr>
          <w:rFonts w:ascii="Calibri" w:hAnsi="Calibri"/>
          <w:b/>
          <w:bCs/>
        </w:rPr>
      </w:pPr>
    </w:p>
    <w:p w14:paraId="212DDBAF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Kapitalne pomoći iz proračuna koji im nije nadležan</w:t>
      </w:r>
    </w:p>
    <w:p w14:paraId="6AA9C0E3" w14:textId="0147E350" w:rsidR="00540CFE" w:rsidRDefault="00540CFE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u prethodnom razdoblju iznosile su </w:t>
      </w:r>
      <w:r w:rsidR="003624F0">
        <w:rPr>
          <w:rFonts w:ascii="Calibri" w:hAnsi="Calibri"/>
        </w:rPr>
        <w:t>0,00</w:t>
      </w:r>
      <w:r>
        <w:rPr>
          <w:rFonts w:ascii="Calibri" w:hAnsi="Calibri"/>
        </w:rPr>
        <w:t xml:space="preserve"> EUR</w:t>
      </w:r>
      <w:r w:rsidR="003624F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dok u ovom izvještajnom razdoblju iznose </w:t>
      </w:r>
      <w:r w:rsidR="003624F0">
        <w:rPr>
          <w:rFonts w:ascii="Calibri" w:hAnsi="Calibri"/>
        </w:rPr>
        <w:t>8.00</w:t>
      </w:r>
      <w:r>
        <w:rPr>
          <w:rFonts w:ascii="Calibri" w:hAnsi="Calibri"/>
        </w:rPr>
        <w:t>0,00 EUR</w:t>
      </w:r>
      <w:r w:rsidR="003624F0">
        <w:rPr>
          <w:rFonts w:ascii="Calibri" w:hAnsi="Calibri"/>
        </w:rPr>
        <w:t>(izmje</w:t>
      </w:r>
      <w:r w:rsidR="00486CBE">
        <w:rPr>
          <w:rFonts w:ascii="Calibri" w:hAnsi="Calibri"/>
        </w:rPr>
        <w:t>na dijela krovišta)</w:t>
      </w:r>
      <w:r>
        <w:rPr>
          <w:rFonts w:ascii="Calibri" w:hAnsi="Calibri"/>
        </w:rPr>
        <w:t>.</w:t>
      </w:r>
    </w:p>
    <w:p w14:paraId="0C0830C9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Ostali nespomenuti prihodi</w:t>
      </w:r>
    </w:p>
    <w:p w14:paraId="2730E3C5" w14:textId="305AA66F" w:rsidR="00540CFE" w:rsidRPr="00C6763A" w:rsidRDefault="00540CFE" w:rsidP="00540CFE">
      <w:pPr>
        <w:spacing w:line="276" w:lineRule="auto"/>
        <w:jc w:val="both"/>
        <w:rPr>
          <w:rFonts w:ascii="Calibri" w:hAnsi="Calibri"/>
        </w:rPr>
      </w:pPr>
      <w:r w:rsidRPr="00F140B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iznose </w:t>
      </w:r>
      <w:r w:rsidR="003624F0">
        <w:rPr>
          <w:rFonts w:ascii="Calibri" w:hAnsi="Calibri"/>
        </w:rPr>
        <w:t>35.389,80</w:t>
      </w:r>
      <w:r>
        <w:rPr>
          <w:rFonts w:ascii="Calibri" w:hAnsi="Calibri"/>
        </w:rPr>
        <w:t xml:space="preserve"> EUR(odnose se na prihode od prodanih ulaznica građanstvu), što je manje u odnosu na prethodnu godinu kada su isti iznosili </w:t>
      </w:r>
      <w:r w:rsidR="003624F0">
        <w:rPr>
          <w:rFonts w:ascii="Calibri" w:hAnsi="Calibri"/>
        </w:rPr>
        <w:t xml:space="preserve">33.433,47 </w:t>
      </w:r>
      <w:r>
        <w:rPr>
          <w:rFonts w:ascii="Calibri" w:hAnsi="Calibri"/>
        </w:rPr>
        <w:t>EUR, odnose se na prihode od prodanih ulaznica, razlog smanjenju prihoda je nemogućnost igranja predstava u matičnom kazalištu zbog koprodukcijskih dogovora i službenih putovanja u inozemstvo zbog rada na predstavama.</w:t>
      </w:r>
    </w:p>
    <w:p w14:paraId="2483BF1E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 xml:space="preserve">Prihodi od pruženih usluga iznose </w:t>
      </w:r>
    </w:p>
    <w:p w14:paraId="2A1D7016" w14:textId="7000DCE8" w:rsidR="00540CFE" w:rsidRDefault="003624F0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57.122,33</w:t>
      </w:r>
      <w:r w:rsidR="00540CFE">
        <w:rPr>
          <w:rFonts w:ascii="Calibri" w:hAnsi="Calibri"/>
        </w:rPr>
        <w:t xml:space="preserve"> eura(odnose se na prodaju vlastitih  predstava</w:t>
      </w:r>
      <w:r>
        <w:rPr>
          <w:rFonts w:ascii="Calibri" w:hAnsi="Calibri"/>
        </w:rPr>
        <w:t xml:space="preserve"> </w:t>
      </w:r>
      <w:r w:rsidR="00540CFE">
        <w:rPr>
          <w:rFonts w:ascii="Calibri" w:hAnsi="Calibri"/>
        </w:rPr>
        <w:t xml:space="preserve">)te prihode od članarine za Dramski studio ( </w:t>
      </w:r>
      <w:r w:rsidR="00486CBE">
        <w:rPr>
          <w:rFonts w:ascii="Calibri" w:hAnsi="Calibri"/>
        </w:rPr>
        <w:t>1.380,00</w:t>
      </w:r>
      <w:r w:rsidR="00540CFE">
        <w:rPr>
          <w:rFonts w:ascii="Calibri" w:hAnsi="Calibri"/>
        </w:rPr>
        <w:t xml:space="preserve"> </w:t>
      </w:r>
      <w:proofErr w:type="spellStart"/>
      <w:r w:rsidR="00540CFE">
        <w:rPr>
          <w:rFonts w:ascii="Calibri" w:hAnsi="Calibri"/>
        </w:rPr>
        <w:t>eur</w:t>
      </w:r>
      <w:proofErr w:type="spellEnd"/>
      <w:r w:rsidR="00540CFE">
        <w:rPr>
          <w:rFonts w:ascii="Calibri" w:hAnsi="Calibri"/>
        </w:rPr>
        <w:t>).</w:t>
      </w:r>
    </w:p>
    <w:p w14:paraId="794DC116" w14:textId="77777777" w:rsidR="00A4352C" w:rsidRDefault="00A4352C" w:rsidP="00540CFE">
      <w:pPr>
        <w:spacing w:line="276" w:lineRule="auto"/>
        <w:jc w:val="both"/>
        <w:rPr>
          <w:rFonts w:ascii="Calibri" w:hAnsi="Calibri"/>
        </w:rPr>
      </w:pPr>
    </w:p>
    <w:p w14:paraId="0055AEF7" w14:textId="77777777" w:rsidR="00A4352C" w:rsidRDefault="00A4352C" w:rsidP="00540CFE">
      <w:pPr>
        <w:spacing w:line="276" w:lineRule="auto"/>
        <w:jc w:val="both"/>
        <w:rPr>
          <w:rFonts w:ascii="Calibri" w:hAnsi="Calibri"/>
        </w:rPr>
      </w:pPr>
    </w:p>
    <w:p w14:paraId="4661B89C" w14:textId="77777777" w:rsidR="00540CFE" w:rsidRPr="00A4352C" w:rsidRDefault="00540CFE" w:rsidP="00540CFE">
      <w:pPr>
        <w:spacing w:line="276" w:lineRule="auto"/>
        <w:jc w:val="both"/>
        <w:rPr>
          <w:rFonts w:ascii="Calibri" w:hAnsi="Calibri"/>
          <w:b/>
          <w:bCs/>
        </w:rPr>
      </w:pPr>
    </w:p>
    <w:p w14:paraId="38F02853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Prihodi iz nadležnog proračuna za financiranje rashoda poslovanja</w:t>
      </w:r>
    </w:p>
    <w:p w14:paraId="18D808AA" w14:textId="77777777" w:rsidR="003624F0" w:rsidRDefault="00540CFE" w:rsidP="003624F0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iznose </w:t>
      </w:r>
      <w:r w:rsidR="003624F0">
        <w:rPr>
          <w:rFonts w:ascii="Calibri" w:hAnsi="Calibri"/>
        </w:rPr>
        <w:t>559.971,66</w:t>
      </w:r>
      <w:r>
        <w:rPr>
          <w:rFonts w:ascii="Calibri" w:hAnsi="Calibri"/>
        </w:rPr>
        <w:t xml:space="preserve"> EUR, bilježimo povećanje  u odnosu na prethodno izvještajno razdoblje kada su isti iznosili </w:t>
      </w:r>
      <w:r w:rsidR="003624F0">
        <w:rPr>
          <w:rFonts w:ascii="Calibri" w:hAnsi="Calibri"/>
        </w:rPr>
        <w:t>400.345,22</w:t>
      </w:r>
      <w:r>
        <w:rPr>
          <w:rFonts w:ascii="Calibri" w:hAnsi="Calibri"/>
        </w:rPr>
        <w:t xml:space="preserve"> EUR. Razlog povećanju je izmjena koeficijenata za obračun plaće, odnosno povećanje istih, zapošljavanje </w:t>
      </w:r>
      <w:r w:rsidR="003624F0">
        <w:rPr>
          <w:rFonts w:ascii="Calibri" w:hAnsi="Calibri"/>
        </w:rPr>
        <w:t>novih</w:t>
      </w:r>
      <w:r>
        <w:rPr>
          <w:rFonts w:ascii="Calibri" w:hAnsi="Calibri"/>
        </w:rPr>
        <w:t xml:space="preserve"> djelatnika, </w:t>
      </w:r>
      <w:r w:rsidR="003624F0">
        <w:rPr>
          <w:rFonts w:ascii="Calibri" w:hAnsi="Calibri"/>
        </w:rPr>
        <w:t>troškova za zakup skladišnog prostora, te troškova odvoza komunalnog otpada iz starog skladišnog prostora.</w:t>
      </w:r>
    </w:p>
    <w:p w14:paraId="355A2CCC" w14:textId="54BAAEFD" w:rsidR="00A4352C" w:rsidRPr="00A4352C" w:rsidRDefault="00540CFE" w:rsidP="003624F0">
      <w:p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Prihodi iz nadležnog proračuna za financiranje rashoda za nabavu nefinancijske imovine</w:t>
      </w:r>
    </w:p>
    <w:p w14:paraId="5971A1AE" w14:textId="7FEB5B23" w:rsidR="00540CFE" w:rsidRDefault="00540CFE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iznose 9.948,78 EUR, odnose se na sufinanciranje rashoda za </w:t>
      </w:r>
      <w:r w:rsidR="003624F0">
        <w:rPr>
          <w:rFonts w:ascii="Calibri" w:hAnsi="Calibri"/>
        </w:rPr>
        <w:t>izmjenu dijela krovišta Kazališta</w:t>
      </w:r>
      <w:r>
        <w:rPr>
          <w:rFonts w:ascii="Calibri" w:hAnsi="Calibri"/>
        </w:rPr>
        <w:t xml:space="preserve">, dio financira nadležni proračun u iznosu od </w:t>
      </w:r>
      <w:r w:rsidR="003624F0">
        <w:rPr>
          <w:rFonts w:ascii="Calibri" w:hAnsi="Calibri"/>
        </w:rPr>
        <w:t>4.693,75</w:t>
      </w:r>
      <w:r>
        <w:rPr>
          <w:rFonts w:ascii="Calibri" w:hAnsi="Calibri"/>
        </w:rPr>
        <w:t xml:space="preserve"> EUR, dok </w:t>
      </w:r>
      <w:r w:rsidR="003624F0">
        <w:rPr>
          <w:rFonts w:ascii="Calibri" w:hAnsi="Calibri"/>
        </w:rPr>
        <w:t>8</w:t>
      </w:r>
      <w:r>
        <w:rPr>
          <w:rFonts w:ascii="Calibri" w:hAnsi="Calibri"/>
        </w:rPr>
        <w:t xml:space="preserve">.000,00 EUR sufinancira Ministarstvo kulture i medija. </w:t>
      </w:r>
    </w:p>
    <w:p w14:paraId="34F6B466" w14:textId="77777777" w:rsidR="00A4352C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Prihodi iz nadležnog proračuna za financiranje rashoda za nabavu nefinancijske imovine</w:t>
      </w:r>
    </w:p>
    <w:p w14:paraId="5B2A3DCF" w14:textId="24E75C63" w:rsidR="00540CFE" w:rsidRDefault="00540CFE" w:rsidP="00540CFE">
      <w:pPr>
        <w:spacing w:line="276" w:lineRule="auto"/>
        <w:jc w:val="both"/>
        <w:rPr>
          <w:rFonts w:ascii="Calibri" w:hAnsi="Calibri"/>
        </w:rPr>
      </w:pPr>
      <w:r w:rsidRPr="00CA2CF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u ovom izvještajnom razdoblju iznose </w:t>
      </w:r>
      <w:r w:rsidR="003624F0">
        <w:rPr>
          <w:rFonts w:ascii="Calibri" w:hAnsi="Calibri"/>
        </w:rPr>
        <w:t>4.693,75</w:t>
      </w:r>
      <w:r>
        <w:rPr>
          <w:rFonts w:ascii="Calibri" w:hAnsi="Calibri"/>
        </w:rPr>
        <w:t xml:space="preserve"> EUR dok je u prethodnom razdoblju iznosilo </w:t>
      </w:r>
      <w:r w:rsidR="003624F0">
        <w:rPr>
          <w:rFonts w:ascii="Calibri" w:hAnsi="Calibri"/>
        </w:rPr>
        <w:t>0,00 EUR.</w:t>
      </w:r>
    </w:p>
    <w:p w14:paraId="13137480" w14:textId="77777777" w:rsidR="00540CFE" w:rsidRDefault="00540CFE" w:rsidP="00D312A5">
      <w:pPr>
        <w:spacing w:line="240" w:lineRule="auto"/>
      </w:pPr>
    </w:p>
    <w:p w14:paraId="59BD13B4" w14:textId="77777777" w:rsidR="00D312A5" w:rsidRDefault="00D312A5" w:rsidP="00D312A5">
      <w:pPr>
        <w:spacing w:line="240" w:lineRule="auto"/>
        <w:jc w:val="center"/>
      </w:pPr>
    </w:p>
    <w:p w14:paraId="576F624C" w14:textId="6F9D9338" w:rsidR="00A4352C" w:rsidRDefault="00A4352C" w:rsidP="00A4352C">
      <w:pPr>
        <w:jc w:val="both"/>
        <w:rPr>
          <w:rFonts w:ascii="Calibri" w:hAnsi="Calibri"/>
        </w:rPr>
      </w:pPr>
      <w:r w:rsidRPr="00B17153">
        <w:rPr>
          <w:rFonts w:ascii="Calibri" w:hAnsi="Calibri"/>
          <w:b/>
          <w:bCs/>
        </w:rPr>
        <w:t>Rashodi poslovanja</w:t>
      </w:r>
      <w:r>
        <w:rPr>
          <w:rFonts w:ascii="Calibri" w:hAnsi="Calibri"/>
        </w:rPr>
        <w:t xml:space="preserve"> </w:t>
      </w:r>
      <w:r w:rsidR="003624F0">
        <w:rPr>
          <w:rFonts w:ascii="Calibri" w:hAnsi="Calibri"/>
        </w:rPr>
        <w:t>1.046.683,03</w:t>
      </w:r>
      <w:r>
        <w:rPr>
          <w:rFonts w:ascii="Calibri" w:hAnsi="Calibri"/>
        </w:rPr>
        <w:t xml:space="preserve"> EUR u ovom izvještajnom razdoblju, dok u prethodnom iznose </w:t>
      </w:r>
      <w:r w:rsidR="003624F0">
        <w:rPr>
          <w:rFonts w:ascii="Calibri" w:hAnsi="Calibri"/>
        </w:rPr>
        <w:t xml:space="preserve">904.291,59 </w:t>
      </w:r>
      <w:r>
        <w:rPr>
          <w:rFonts w:ascii="Calibri" w:hAnsi="Calibri"/>
        </w:rPr>
        <w:t>EUR.</w:t>
      </w:r>
    </w:p>
    <w:p w14:paraId="24DDAC85" w14:textId="77777777" w:rsidR="00A4352C" w:rsidRDefault="00A4352C" w:rsidP="00A4352C">
      <w:pPr>
        <w:jc w:val="both"/>
        <w:rPr>
          <w:rFonts w:ascii="Calibri" w:hAnsi="Calibri"/>
        </w:rPr>
      </w:pPr>
    </w:p>
    <w:p w14:paraId="24B7F617" w14:textId="77777777" w:rsidR="00A4352C" w:rsidRPr="00554CB2" w:rsidRDefault="00A4352C" w:rsidP="00554CB2">
      <w:pPr>
        <w:pStyle w:val="Odlomakpopisa"/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 xml:space="preserve">Rashodi za zaposlene </w:t>
      </w:r>
    </w:p>
    <w:p w14:paraId="4676FDB0" w14:textId="5DEF1B0F" w:rsidR="000555F1" w:rsidRPr="000555F1" w:rsidRDefault="00A4352C" w:rsidP="000555F1">
      <w:pPr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/>
        </w:rPr>
        <w:t xml:space="preserve">iznose </w:t>
      </w:r>
      <w:r w:rsidR="000555F1">
        <w:rPr>
          <w:rFonts w:ascii="Calibri" w:hAnsi="Calibri"/>
        </w:rPr>
        <w:t>685.675,65</w:t>
      </w:r>
      <w:r>
        <w:rPr>
          <w:rFonts w:ascii="Calibri" w:hAnsi="Calibri"/>
        </w:rPr>
        <w:t xml:space="preserve"> </w:t>
      </w:r>
      <w:r w:rsidR="000555F1">
        <w:rPr>
          <w:rFonts w:ascii="Calibri" w:hAnsi="Calibri"/>
        </w:rPr>
        <w:t xml:space="preserve">EUR dok su u izvještajnom razdoblju godine 2024. isti iznosili </w:t>
      </w:r>
      <w:r w:rsidR="000555F1" w:rsidRPr="000555F1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>555.579,99</w:t>
      </w:r>
    </w:p>
    <w:p w14:paraId="3BE56711" w14:textId="2B58268F" w:rsidR="00A4352C" w:rsidRDefault="000555F1" w:rsidP="00A4352C">
      <w:p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eur</w:t>
      </w:r>
      <w:proofErr w:type="spellEnd"/>
      <w:r w:rsidR="00A4352C">
        <w:rPr>
          <w:rFonts w:ascii="Calibri" w:hAnsi="Calibri"/>
        </w:rPr>
        <w:t>. Razlozi povećanja su slijedeći: zapošljavanje novih djelatnika</w:t>
      </w:r>
      <w:r>
        <w:rPr>
          <w:rFonts w:ascii="Calibri" w:hAnsi="Calibri"/>
        </w:rPr>
        <w:t>, povećanje osnovice za obračun plaća.</w:t>
      </w:r>
    </w:p>
    <w:p w14:paraId="09591D38" w14:textId="77777777" w:rsidR="00A4352C" w:rsidRDefault="00A4352C" w:rsidP="00A4352C">
      <w:pPr>
        <w:jc w:val="both"/>
        <w:rPr>
          <w:rFonts w:ascii="Calibri" w:hAnsi="Calibri"/>
        </w:rPr>
      </w:pPr>
    </w:p>
    <w:p w14:paraId="5A2A0CBB" w14:textId="0A3D21C2" w:rsidR="00A4352C" w:rsidRPr="00554CB2" w:rsidRDefault="00A4352C" w:rsidP="00554CB2">
      <w:pPr>
        <w:pStyle w:val="Odlomakpopisa"/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Materijalni rashodi</w:t>
      </w:r>
    </w:p>
    <w:p w14:paraId="5FD405E2" w14:textId="06B1236B" w:rsidR="00A4352C" w:rsidRDefault="00A4352C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Iznose </w:t>
      </w:r>
      <w:r w:rsidR="000555F1">
        <w:rPr>
          <w:rFonts w:ascii="Calibri" w:hAnsi="Calibri"/>
        </w:rPr>
        <w:t>338.938,63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eur</w:t>
      </w:r>
      <w:proofErr w:type="spellEnd"/>
      <w:r>
        <w:rPr>
          <w:rFonts w:ascii="Calibri" w:hAnsi="Calibri"/>
        </w:rPr>
        <w:t xml:space="preserve"> </w:t>
      </w:r>
      <w:r w:rsidR="000555F1">
        <w:rPr>
          <w:rFonts w:ascii="Calibri" w:hAnsi="Calibri"/>
        </w:rPr>
        <w:t>dok su isti u izvještajnom razdoblju 2024. iznosili 348.711,60 EUR</w:t>
      </w:r>
      <w:r>
        <w:rPr>
          <w:rFonts w:ascii="Calibri" w:hAnsi="Calibri"/>
        </w:rPr>
        <w:t>. Razlozi povećanja su slijedeći: povećanje cijena materijala i sirovina</w:t>
      </w:r>
      <w:r w:rsidR="00554CB2">
        <w:rPr>
          <w:rFonts w:ascii="Calibri" w:hAnsi="Calibri"/>
        </w:rPr>
        <w:t xml:space="preserve"> kao i rekvizite potrebne za izradu scenografije</w:t>
      </w:r>
      <w:r>
        <w:rPr>
          <w:rFonts w:ascii="Calibri" w:hAnsi="Calibri"/>
        </w:rPr>
        <w:t>, veći broj gostovanja u inozemstvu, veća potreba za najmom smještaja za autorske timove.</w:t>
      </w:r>
      <w:r w:rsidR="00554CB2">
        <w:rPr>
          <w:rFonts w:ascii="Calibri" w:hAnsi="Calibri"/>
        </w:rPr>
        <w:t xml:space="preserve"> Povećani su također troškovi najma motornih vozila za prijevoz scenografije na gostovanjima kao i rashod za motorni benzin i diesel gorivo zbog istog razloga (gostovanja). Troškovi telefona i telefaksa također su veći zbog učestalijih inozemnih poziva radi koprodukcijskih dogovora</w:t>
      </w:r>
      <w:r w:rsidR="00486CBE">
        <w:rPr>
          <w:rFonts w:ascii="Calibri" w:hAnsi="Calibri"/>
        </w:rPr>
        <w:t xml:space="preserve"> i ulaska novih zaposlenika odnosno tehničkog osoblja na VPN</w:t>
      </w:r>
      <w:r w:rsidR="00554CB2">
        <w:rPr>
          <w:rFonts w:ascii="Calibri" w:hAnsi="Calibri"/>
        </w:rPr>
        <w:t xml:space="preserve">. Sitni inventar, povećanje sa </w:t>
      </w:r>
      <w:r w:rsidR="000555F1">
        <w:rPr>
          <w:rFonts w:ascii="Calibri" w:hAnsi="Calibri"/>
        </w:rPr>
        <w:t xml:space="preserve">1.067,07 </w:t>
      </w:r>
      <w:r w:rsidR="00554CB2">
        <w:rPr>
          <w:rFonts w:ascii="Calibri" w:hAnsi="Calibri"/>
        </w:rPr>
        <w:t xml:space="preserve">EUR na </w:t>
      </w:r>
      <w:r w:rsidR="000555F1">
        <w:rPr>
          <w:rFonts w:ascii="Calibri" w:hAnsi="Calibri"/>
        </w:rPr>
        <w:t>1.881,32</w:t>
      </w:r>
      <w:r w:rsidR="00554CB2">
        <w:rPr>
          <w:rFonts w:ascii="Calibri" w:hAnsi="Calibri"/>
        </w:rPr>
        <w:t xml:space="preserve">EUR zbog potrebe za dodatnim službenim mobitelima, </w:t>
      </w:r>
      <w:r w:rsidR="000555F1">
        <w:rPr>
          <w:rFonts w:ascii="Calibri" w:hAnsi="Calibri"/>
        </w:rPr>
        <w:t>uređajima za tehničko osoblje</w:t>
      </w:r>
      <w:r w:rsidR="00486CBE">
        <w:rPr>
          <w:rFonts w:ascii="Calibri" w:hAnsi="Calibri"/>
        </w:rPr>
        <w:t>(</w:t>
      </w:r>
      <w:proofErr w:type="spellStart"/>
      <w:r w:rsidR="00486CBE">
        <w:rPr>
          <w:rFonts w:ascii="Calibri" w:hAnsi="Calibri"/>
        </w:rPr>
        <w:t>motorole</w:t>
      </w:r>
      <w:proofErr w:type="spellEnd"/>
      <w:r w:rsidR="00486CBE">
        <w:rPr>
          <w:rFonts w:ascii="Calibri" w:hAnsi="Calibri"/>
        </w:rPr>
        <w:t>)</w:t>
      </w:r>
      <w:r w:rsidR="00554CB2">
        <w:rPr>
          <w:rFonts w:ascii="Calibri" w:hAnsi="Calibri"/>
        </w:rPr>
        <w:t xml:space="preserve">. </w:t>
      </w:r>
      <w:r w:rsidR="000555F1">
        <w:rPr>
          <w:rFonts w:ascii="Calibri" w:hAnsi="Calibri"/>
        </w:rPr>
        <w:t xml:space="preserve">Komunalne usluge, povećanje sa 1.645,83 </w:t>
      </w:r>
      <w:proofErr w:type="spellStart"/>
      <w:r w:rsidR="000555F1">
        <w:rPr>
          <w:rFonts w:ascii="Calibri" w:hAnsi="Calibri"/>
        </w:rPr>
        <w:t>eur</w:t>
      </w:r>
      <w:proofErr w:type="spellEnd"/>
      <w:r w:rsidR="000555F1">
        <w:rPr>
          <w:rFonts w:ascii="Calibri" w:hAnsi="Calibri"/>
        </w:rPr>
        <w:t xml:space="preserve"> na 6.778,52 EUR zbog odvo</w:t>
      </w:r>
      <w:r w:rsidR="005E7036">
        <w:rPr>
          <w:rFonts w:ascii="Calibri" w:hAnsi="Calibri"/>
        </w:rPr>
        <w:t>z</w:t>
      </w:r>
      <w:r w:rsidR="000555F1">
        <w:rPr>
          <w:rFonts w:ascii="Calibri" w:hAnsi="Calibri"/>
        </w:rPr>
        <w:t>a glomaznog otpada sa skladišta.</w:t>
      </w:r>
    </w:p>
    <w:p w14:paraId="26CC4455" w14:textId="77777777" w:rsidR="00554CB2" w:rsidRDefault="00554CB2" w:rsidP="00A4352C">
      <w:pPr>
        <w:jc w:val="both"/>
        <w:rPr>
          <w:rFonts w:ascii="Calibri" w:hAnsi="Calibri"/>
        </w:rPr>
      </w:pPr>
    </w:p>
    <w:p w14:paraId="2D288D51" w14:textId="77777777" w:rsidR="00554CB2" w:rsidRDefault="00554CB2" w:rsidP="00A4352C">
      <w:pPr>
        <w:jc w:val="both"/>
        <w:rPr>
          <w:rFonts w:ascii="Calibri" w:hAnsi="Calibri"/>
        </w:rPr>
      </w:pPr>
    </w:p>
    <w:p w14:paraId="3EDA7733" w14:textId="2F761480" w:rsidR="00554CB2" w:rsidRPr="00554CB2" w:rsidRDefault="00554CB2" w:rsidP="00554CB2">
      <w:pPr>
        <w:pStyle w:val="Odlomakpopisa"/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Financijski rashodi</w:t>
      </w:r>
    </w:p>
    <w:p w14:paraId="13103B29" w14:textId="444D2414" w:rsidR="00554CB2" w:rsidRDefault="00554CB2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>U izvještajnom razdoblju 202</w:t>
      </w:r>
      <w:r w:rsidR="000555F1">
        <w:rPr>
          <w:rFonts w:ascii="Calibri" w:hAnsi="Calibri"/>
        </w:rPr>
        <w:t>5</w:t>
      </w:r>
      <w:r>
        <w:rPr>
          <w:rFonts w:ascii="Calibri" w:hAnsi="Calibri"/>
        </w:rPr>
        <w:t>. godine nismo bilježili financijski rashod</w:t>
      </w:r>
      <w:r w:rsidR="000555F1">
        <w:rPr>
          <w:rFonts w:ascii="Calibri" w:hAnsi="Calibri"/>
        </w:rPr>
        <w:t>.</w:t>
      </w:r>
    </w:p>
    <w:p w14:paraId="6AD490FB" w14:textId="77777777" w:rsidR="00B17153" w:rsidRDefault="00B17153" w:rsidP="00A4352C">
      <w:pPr>
        <w:jc w:val="both"/>
        <w:rPr>
          <w:rFonts w:ascii="Calibri" w:hAnsi="Calibri"/>
        </w:rPr>
      </w:pPr>
    </w:p>
    <w:p w14:paraId="4DCA416A" w14:textId="67F9641F" w:rsidR="00B17153" w:rsidRDefault="00B17153" w:rsidP="00B17153">
      <w:pPr>
        <w:spacing w:line="240" w:lineRule="auto"/>
      </w:pPr>
      <w:r>
        <w:t>Primici od financijske imovine i zaduživanja te Izdaci za financijsku imovinu i otplate zajmova iznose 0,00EUR.</w:t>
      </w:r>
    </w:p>
    <w:p w14:paraId="4A41076F" w14:textId="77777777" w:rsidR="00554CB2" w:rsidRPr="00554CB2" w:rsidRDefault="00554CB2" w:rsidP="00A4352C">
      <w:pPr>
        <w:jc w:val="both"/>
        <w:rPr>
          <w:rFonts w:ascii="Calibri" w:hAnsi="Calibri"/>
          <w:b/>
          <w:bCs/>
        </w:rPr>
      </w:pPr>
    </w:p>
    <w:p w14:paraId="50EE66F4" w14:textId="77777777" w:rsidR="00554CB2" w:rsidRPr="00554CB2" w:rsidRDefault="00554CB2" w:rsidP="00554CB2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Ukupni prihodi i primici</w:t>
      </w:r>
    </w:p>
    <w:p w14:paraId="1B453778" w14:textId="3D62367A" w:rsidR="00554CB2" w:rsidRDefault="00554CB2" w:rsidP="00554CB2">
      <w:pPr>
        <w:spacing w:line="276" w:lineRule="auto"/>
        <w:jc w:val="both"/>
        <w:rPr>
          <w:rFonts w:ascii="Calibri" w:hAnsi="Calibri"/>
        </w:rPr>
      </w:pPr>
      <w:r w:rsidRPr="005E1E86">
        <w:rPr>
          <w:rFonts w:ascii="Calibri" w:hAnsi="Calibri"/>
        </w:rPr>
        <w:t xml:space="preserve"> veći su za u odnosu na promatrano razdoblje</w:t>
      </w:r>
      <w:r>
        <w:rPr>
          <w:rFonts w:ascii="Calibri" w:hAnsi="Calibri"/>
        </w:rPr>
        <w:t xml:space="preserve"> </w:t>
      </w:r>
      <w:r w:rsidRPr="005E1E86">
        <w:rPr>
          <w:rFonts w:ascii="Calibri" w:hAnsi="Calibri"/>
        </w:rPr>
        <w:t>prošle godine i iznose</w:t>
      </w:r>
      <w:r>
        <w:rPr>
          <w:rFonts w:ascii="Calibri" w:hAnsi="Calibri"/>
        </w:rPr>
        <w:t xml:space="preserve"> </w:t>
      </w:r>
      <w:r w:rsidR="00486CBE">
        <w:rPr>
          <w:rFonts w:ascii="Calibri" w:hAnsi="Calibri"/>
        </w:rPr>
        <w:t>1.057.646,93</w:t>
      </w:r>
      <w:r w:rsidRPr="005E1E86">
        <w:rPr>
          <w:rFonts w:ascii="Calibri" w:hAnsi="Calibri"/>
        </w:rPr>
        <w:t xml:space="preserve"> </w:t>
      </w:r>
      <w:r>
        <w:rPr>
          <w:rFonts w:ascii="Calibri" w:hAnsi="Calibri"/>
        </w:rPr>
        <w:t>EUR</w:t>
      </w:r>
      <w:r w:rsidRPr="005E1E86">
        <w:rPr>
          <w:rFonts w:ascii="Calibri" w:hAnsi="Calibri"/>
        </w:rPr>
        <w:t>..</w:t>
      </w:r>
    </w:p>
    <w:p w14:paraId="496DA832" w14:textId="77777777" w:rsidR="00554CB2" w:rsidRDefault="00554CB2" w:rsidP="00554CB2">
      <w:pPr>
        <w:spacing w:line="276" w:lineRule="auto"/>
        <w:jc w:val="both"/>
        <w:rPr>
          <w:rFonts w:ascii="Calibri" w:hAnsi="Calibri"/>
        </w:rPr>
      </w:pPr>
    </w:p>
    <w:p w14:paraId="1FE66BAF" w14:textId="77777777" w:rsidR="00554CB2" w:rsidRPr="00554CB2" w:rsidRDefault="00554CB2" w:rsidP="00554CB2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Ukupni rashodi i izdaci</w:t>
      </w:r>
    </w:p>
    <w:p w14:paraId="6C0C07BD" w14:textId="7114A7F7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  <w:r w:rsidRPr="005E1E86">
        <w:rPr>
          <w:rFonts w:ascii="Calibri" w:hAnsi="Calibri"/>
        </w:rPr>
        <w:t>U</w:t>
      </w:r>
      <w:r>
        <w:rPr>
          <w:rFonts w:ascii="Calibri" w:hAnsi="Calibri"/>
        </w:rPr>
        <w:t xml:space="preserve"> </w:t>
      </w:r>
      <w:r w:rsidRPr="005E1E86">
        <w:rPr>
          <w:rFonts w:ascii="Calibri" w:hAnsi="Calibri"/>
        </w:rPr>
        <w:t xml:space="preserve">promatranom razdoblju prethodne godine </w:t>
      </w:r>
      <w:r w:rsidRPr="008A2F24">
        <w:rPr>
          <w:rFonts w:cstheme="minorHAnsi"/>
        </w:rPr>
        <w:t xml:space="preserve">ukupni rashodi i izdaci iznosili su </w:t>
      </w:r>
      <w:r w:rsidR="00486CBE" w:rsidRPr="008A2F24">
        <w:rPr>
          <w:rFonts w:cstheme="minorHAnsi"/>
        </w:rPr>
        <w:t xml:space="preserve">930.282,04 </w:t>
      </w:r>
      <w:r w:rsidRPr="008A2F24">
        <w:rPr>
          <w:rFonts w:cstheme="minorHAnsi"/>
        </w:rPr>
        <w:t xml:space="preserve">EUR, a ove godine iznose </w:t>
      </w:r>
      <w:r w:rsidR="00486CBE">
        <w:rPr>
          <w:rFonts w:cstheme="minorHAnsi"/>
        </w:rPr>
        <w:t>1.046.683,03</w:t>
      </w:r>
      <w:r w:rsidRPr="008A2F24">
        <w:rPr>
          <w:rFonts w:cstheme="minorHAnsi"/>
        </w:rPr>
        <w:t xml:space="preserve"> EUR</w:t>
      </w:r>
    </w:p>
    <w:p w14:paraId="2491C8E2" w14:textId="77777777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</w:p>
    <w:p w14:paraId="7909F6E0" w14:textId="5004A44B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  <w:r w:rsidRPr="008A2F24">
        <w:rPr>
          <w:rFonts w:cstheme="minorHAnsi"/>
        </w:rPr>
        <w:t xml:space="preserve">Manjak prihoda i primitaka za pokriće u sljedećem razdoblju iznosi </w:t>
      </w:r>
      <w:r w:rsidR="00486CBE">
        <w:rPr>
          <w:rFonts w:cstheme="minorHAnsi"/>
        </w:rPr>
        <w:t>13.713,30</w:t>
      </w:r>
      <w:r w:rsidRPr="008A2F24">
        <w:rPr>
          <w:rFonts w:cstheme="minorHAnsi"/>
        </w:rPr>
        <w:t xml:space="preserve"> EUR i </w:t>
      </w:r>
      <w:r w:rsidR="007F6BF5">
        <w:rPr>
          <w:rFonts w:cstheme="minorHAnsi"/>
        </w:rPr>
        <w:t xml:space="preserve">dijelom se odnosi </w:t>
      </w:r>
      <w:r w:rsidRPr="008A2F24">
        <w:rPr>
          <w:rFonts w:cstheme="minorHAnsi"/>
        </w:rPr>
        <w:t>na metodološki manjak</w:t>
      </w:r>
      <w:r w:rsidR="007F6BF5">
        <w:rPr>
          <w:rFonts w:cstheme="minorHAnsi"/>
        </w:rPr>
        <w:t xml:space="preserve">( </w:t>
      </w:r>
      <w:r w:rsidR="0058129E">
        <w:rPr>
          <w:rFonts w:cstheme="minorHAnsi"/>
        </w:rPr>
        <w:t>11.297,20 EUR)</w:t>
      </w:r>
      <w:r w:rsidR="0058129E" w:rsidRPr="0058129E">
        <w:rPr>
          <w:rFonts w:cstheme="minorHAnsi"/>
        </w:rPr>
        <w:t xml:space="preserve"> </w:t>
      </w:r>
      <w:r w:rsidR="0058129E" w:rsidRPr="008A2F24">
        <w:rPr>
          <w:rFonts w:cstheme="minorHAnsi"/>
        </w:rPr>
        <w:t>odnosno sistem priznavanja prihoda od poreza</w:t>
      </w:r>
      <w:r w:rsidR="0058129E">
        <w:rPr>
          <w:rFonts w:cstheme="minorHAnsi"/>
        </w:rPr>
        <w:t>, dok ostatak u iznosu 2.416,10 EUR, odnosi se na nenaplaćeni prihod iz 12. mjeseca 2025, koji je uvidom u izvode banke, naplaćen u prvom mjesecu 2026. godine.</w:t>
      </w:r>
      <w:r w:rsidRPr="008A2F24">
        <w:rPr>
          <w:rFonts w:cstheme="minorHAnsi"/>
        </w:rPr>
        <w:t xml:space="preserve"> odnosno sistem priznavanja prihoda od poreza. Metodološki manjak se automatski zatvara uplatom obveza  0</w:t>
      </w:r>
      <w:r w:rsidR="00486CBE">
        <w:rPr>
          <w:rFonts w:cstheme="minorHAnsi"/>
        </w:rPr>
        <w:t>5</w:t>
      </w:r>
      <w:r w:rsidRPr="008A2F24">
        <w:rPr>
          <w:rFonts w:cstheme="minorHAnsi"/>
        </w:rPr>
        <w:t>.01.2025. godine.</w:t>
      </w:r>
    </w:p>
    <w:p w14:paraId="60AC426C" w14:textId="77777777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</w:p>
    <w:p w14:paraId="2291F253" w14:textId="5D1FC310" w:rsidR="00B17153" w:rsidRPr="00486CBE" w:rsidRDefault="00B17153" w:rsidP="00B17153">
      <w:pP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hr-HR"/>
          <w14:ligatures w14:val="none"/>
        </w:rPr>
      </w:pPr>
      <w:r w:rsidRPr="008A2F24">
        <w:rPr>
          <w:rFonts w:cstheme="minorHAnsi"/>
        </w:rPr>
        <w:t>Planirani Višak prihoda poslovanja u 2025. godini izno</w:t>
      </w:r>
      <w:r w:rsidRPr="00486CBE">
        <w:rPr>
          <w:rFonts w:cstheme="minorHAnsi"/>
        </w:rPr>
        <w:t xml:space="preserve">si </w:t>
      </w:r>
      <w:r w:rsidR="00486CBE" w:rsidRPr="00486CBE">
        <w:rPr>
          <w:rFonts w:eastAsia="Times New Roman" w:cstheme="minorHAnsi"/>
          <w:color w:val="000000"/>
          <w:kern w:val="0"/>
          <w:lang w:eastAsia="hr-HR"/>
          <w14:ligatures w14:val="none"/>
        </w:rPr>
        <w:t>234,43</w:t>
      </w:r>
      <w:r w:rsidR="0058129E">
        <w:rPr>
          <w:rFonts w:eastAsia="Times New Roman" w:cstheme="minorHAnsi"/>
          <w:color w:val="000000"/>
          <w:kern w:val="0"/>
          <w:lang w:eastAsia="hr-HR"/>
          <w14:ligatures w14:val="none"/>
        </w:rPr>
        <w:t xml:space="preserve"> </w:t>
      </w:r>
      <w:r w:rsidRPr="008A2F24">
        <w:rPr>
          <w:rFonts w:cstheme="minorHAnsi"/>
        </w:rPr>
        <w:t xml:space="preserve">EUR koji se odnosi na višak vlastitih prihoda, utrošiti će se </w:t>
      </w:r>
      <w:r w:rsidR="00486CBE">
        <w:rPr>
          <w:rFonts w:cstheme="minorHAnsi"/>
        </w:rPr>
        <w:t>na uredski materijal</w:t>
      </w:r>
      <w:r w:rsidRPr="008A2F24">
        <w:rPr>
          <w:rFonts w:cstheme="minorHAnsi"/>
        </w:rPr>
        <w:t>.</w:t>
      </w:r>
    </w:p>
    <w:p w14:paraId="65C47FD2" w14:textId="5D8CF076" w:rsidR="00D312A5" w:rsidRPr="008A2F24" w:rsidRDefault="00D312A5" w:rsidP="00B17153">
      <w:pPr>
        <w:spacing w:line="240" w:lineRule="auto"/>
        <w:rPr>
          <w:rFonts w:cstheme="minorHAnsi"/>
        </w:rPr>
      </w:pPr>
    </w:p>
    <w:p w14:paraId="0EA53CE7" w14:textId="77777777" w:rsidR="00B17153" w:rsidRPr="008A2F24" w:rsidRDefault="00B17153" w:rsidP="00B17153">
      <w:pPr>
        <w:numPr>
          <w:ilvl w:val="0"/>
          <w:numId w:val="3"/>
        </w:numPr>
        <w:spacing w:after="0" w:line="360" w:lineRule="auto"/>
        <w:jc w:val="center"/>
        <w:rPr>
          <w:rFonts w:cstheme="minorHAnsi"/>
          <w:b/>
          <w:bCs/>
          <w:color w:val="000000"/>
          <w:shd w:val="clear" w:color="auto" w:fill="FFFFFF"/>
        </w:rPr>
      </w:pPr>
      <w:r w:rsidRPr="008A2F24">
        <w:rPr>
          <w:rFonts w:cstheme="minorHAnsi"/>
          <w:b/>
        </w:rPr>
        <w:t>POSEBNI DIO</w:t>
      </w:r>
    </w:p>
    <w:p w14:paraId="741E10A7" w14:textId="77777777" w:rsidR="00B17153" w:rsidRPr="008A2F24" w:rsidRDefault="00B17153" w:rsidP="00B17153">
      <w:pPr>
        <w:spacing w:line="360" w:lineRule="auto"/>
        <w:ind w:left="1080"/>
        <w:rPr>
          <w:rFonts w:cstheme="minorHAnsi"/>
          <w:b/>
          <w:bCs/>
          <w:color w:val="000000"/>
          <w:shd w:val="clear" w:color="auto" w:fill="FFFFFF"/>
        </w:rPr>
      </w:pPr>
    </w:p>
    <w:p w14:paraId="4071D359" w14:textId="77777777" w:rsidR="00B17153" w:rsidRPr="008A2F24" w:rsidRDefault="00B17153" w:rsidP="00B17153">
      <w:pPr>
        <w:spacing w:line="360" w:lineRule="auto"/>
        <w:jc w:val="center"/>
        <w:rPr>
          <w:rFonts w:cstheme="minorHAnsi"/>
          <w:b/>
          <w:bCs/>
          <w:color w:val="231F20"/>
        </w:rPr>
      </w:pPr>
      <w:r w:rsidRPr="008A2F24">
        <w:rPr>
          <w:rFonts w:cstheme="minorHAnsi"/>
          <w:b/>
          <w:bCs/>
          <w:color w:val="231F20"/>
        </w:rPr>
        <w:t>Obrazloženje izvršenja aktivnosti i projekata iz posebnog dijela financijskog plana s ciljevima koji su ostvareni provedbom programa</w:t>
      </w:r>
    </w:p>
    <w:p w14:paraId="69C5E0C2" w14:textId="77777777" w:rsidR="00B17153" w:rsidRPr="008A2F24" w:rsidRDefault="00B17153" w:rsidP="00B17153">
      <w:pPr>
        <w:rPr>
          <w:rFonts w:cstheme="minorHAnsi"/>
        </w:rPr>
      </w:pPr>
    </w:p>
    <w:p w14:paraId="674C741A" w14:textId="128F774C" w:rsidR="00B17153" w:rsidRPr="008A2F24" w:rsidRDefault="00B17153" w:rsidP="00B17153">
      <w:pPr>
        <w:jc w:val="both"/>
        <w:rPr>
          <w:rFonts w:cstheme="minorHAnsi"/>
          <w:bCs/>
        </w:rPr>
      </w:pPr>
      <w:r w:rsidRPr="008A2F24">
        <w:rPr>
          <w:rFonts w:cstheme="minorHAnsi"/>
        </w:rPr>
        <w:t>Za program Kazališta Virovitica, planirana su sredstva u 202</w:t>
      </w:r>
      <w:r w:rsidR="00166EC0">
        <w:rPr>
          <w:rFonts w:cstheme="minorHAnsi"/>
        </w:rPr>
        <w:t>5</w:t>
      </w:r>
      <w:r w:rsidRPr="008A2F24">
        <w:rPr>
          <w:rFonts w:cstheme="minorHAnsi"/>
        </w:rPr>
        <w:t xml:space="preserve">. godini u iznosu od </w:t>
      </w:r>
      <w:r w:rsidR="00166EC0">
        <w:rPr>
          <w:rFonts w:cstheme="minorHAnsi"/>
          <w:bCs/>
        </w:rPr>
        <w:t>1.074.359</w:t>
      </w:r>
      <w:r w:rsidRPr="008A2F24">
        <w:rPr>
          <w:rFonts w:cstheme="minorHAnsi"/>
          <w:bCs/>
        </w:rPr>
        <w:t xml:space="preserve">,00 </w:t>
      </w:r>
      <w:r w:rsidRPr="008A2F24">
        <w:rPr>
          <w:rFonts w:cstheme="minorHAnsi"/>
        </w:rPr>
        <w:t xml:space="preserve">EUR, od čega je u razdoblju od 1. siječnja do </w:t>
      </w:r>
      <w:r w:rsidR="00D47FB1" w:rsidRPr="008A2F24">
        <w:rPr>
          <w:rFonts w:cstheme="minorHAnsi"/>
        </w:rPr>
        <w:t>31. prosinca</w:t>
      </w:r>
      <w:r w:rsidRPr="008A2F24">
        <w:rPr>
          <w:rFonts w:cstheme="minorHAnsi"/>
        </w:rPr>
        <w:t xml:space="preserve"> 202</w:t>
      </w:r>
      <w:r w:rsidR="00166EC0">
        <w:rPr>
          <w:rFonts w:cstheme="minorHAnsi"/>
        </w:rPr>
        <w:t>5</w:t>
      </w:r>
      <w:r w:rsidRPr="008A2F24">
        <w:rPr>
          <w:rFonts w:cstheme="minorHAnsi"/>
        </w:rPr>
        <w:t xml:space="preserve">. godine utrošeno </w:t>
      </w:r>
      <w:r w:rsidR="00166EC0">
        <w:rPr>
          <w:rFonts w:cstheme="minorHAnsi"/>
          <w:bCs/>
        </w:rPr>
        <w:t>1.046.683,03</w:t>
      </w:r>
      <w:r w:rsidRPr="008A2F24">
        <w:rPr>
          <w:rFonts w:cstheme="minorHAnsi"/>
          <w:bCs/>
        </w:rPr>
        <w:t xml:space="preserve"> EUR</w:t>
      </w:r>
      <w:r w:rsidRPr="008A2F24">
        <w:rPr>
          <w:rFonts w:cstheme="minorHAnsi"/>
        </w:rPr>
        <w:t xml:space="preserve">, odnosno </w:t>
      </w:r>
      <w:r w:rsidR="00166EC0">
        <w:rPr>
          <w:rFonts w:cstheme="minorHAnsi"/>
        </w:rPr>
        <w:t>97,42</w:t>
      </w:r>
      <w:r w:rsidRPr="008A2F24">
        <w:rPr>
          <w:rFonts w:cstheme="minorHAnsi"/>
        </w:rPr>
        <w:t>% godišnjeg plana.</w:t>
      </w:r>
    </w:p>
    <w:p w14:paraId="7B0EEC6C" w14:textId="0D68D094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  <w:r w:rsidRPr="008A2F24">
        <w:rPr>
          <w:rFonts w:cstheme="minorHAnsi"/>
        </w:rPr>
        <w:t>Financijski plan rashoda za 202</w:t>
      </w:r>
      <w:r w:rsidR="00166EC0">
        <w:rPr>
          <w:rFonts w:cstheme="minorHAnsi"/>
        </w:rPr>
        <w:t>5</w:t>
      </w:r>
      <w:r w:rsidRPr="008A2F24">
        <w:rPr>
          <w:rFonts w:cstheme="minorHAnsi"/>
        </w:rPr>
        <w:t>. godinu sastoji se od jednog programa, dvije aktivnosti, jednog kapitalnog i dva tekuća projekta</w:t>
      </w:r>
    </w:p>
    <w:p w14:paraId="0690E96B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6D6DD77C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11CBB73E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00575CDB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  <w:r w:rsidRPr="008A2F24">
        <w:rPr>
          <w:rFonts w:cstheme="minorHAnsi"/>
        </w:rPr>
        <w:t xml:space="preserve">Program, aktivnosti i kapitalni i tekući projekt su prikazani u sljedećoj tablici: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3862"/>
        <w:gridCol w:w="1473"/>
        <w:gridCol w:w="1473"/>
        <w:gridCol w:w="709"/>
      </w:tblGrid>
      <w:tr w:rsidR="00B17153" w:rsidRPr="008A2F24" w14:paraId="530FF79A" w14:textId="77777777" w:rsidTr="00CD3AC8">
        <w:trPr>
          <w:trHeight w:val="812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91ECC4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34DF5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Naziv programa/aktivnosti/tekući projekt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E67EC8F" w14:textId="1A23174B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Planirano 2024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3EB0464" w14:textId="4D4E072F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Izvršeno           I-XII 2024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5A142D05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Indeks</w:t>
            </w:r>
          </w:p>
        </w:tc>
      </w:tr>
      <w:tr w:rsidR="00B17153" w:rsidRPr="008A2F24" w14:paraId="6A2BC4D8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9AA02B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  <w:b/>
              </w:rPr>
              <w:t>Program</w:t>
            </w:r>
          </w:p>
        </w:tc>
        <w:tc>
          <w:tcPr>
            <w:tcW w:w="3862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FF679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  <w:b/>
              </w:rPr>
              <w:t>POTREBE GRADA U KULTURI</w:t>
            </w:r>
          </w:p>
        </w:tc>
        <w:tc>
          <w:tcPr>
            <w:tcW w:w="1473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2534E644" w14:textId="0BF3E5DF" w:rsidR="00B17153" w:rsidRPr="008A2F24" w:rsidRDefault="00166EC0" w:rsidP="00CD3AC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1.074.359,00</w:t>
            </w:r>
          </w:p>
        </w:tc>
        <w:tc>
          <w:tcPr>
            <w:tcW w:w="1473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79728834" w14:textId="26358375" w:rsidR="00B17153" w:rsidRPr="008A2F24" w:rsidRDefault="00166EC0" w:rsidP="00CD3AC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1.046.683,03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9E03A5D" w14:textId="3497954A" w:rsidR="00B17153" w:rsidRPr="008A2F24" w:rsidRDefault="00166EC0" w:rsidP="00CD3AC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97,42</w:t>
            </w:r>
          </w:p>
        </w:tc>
      </w:tr>
      <w:tr w:rsidR="00B17153" w:rsidRPr="008A2F24" w14:paraId="4DD9070A" w14:textId="77777777" w:rsidTr="00CD3AC8">
        <w:tblPrEx>
          <w:tblBorders>
            <w:insideH w:val="single" w:sz="4" w:space="0" w:color="auto"/>
          </w:tblBorders>
        </w:tblPrEx>
        <w:trPr>
          <w:trHeight w:val="1791"/>
        </w:trPr>
        <w:tc>
          <w:tcPr>
            <w:tcW w:w="145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2B821D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Aktivnost</w:t>
            </w:r>
          </w:p>
          <w:p w14:paraId="1C2B5EBD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46DE4816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Aktivnost</w:t>
            </w:r>
          </w:p>
        </w:tc>
        <w:tc>
          <w:tcPr>
            <w:tcW w:w="3862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803C26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REDOVNA DJELATNOST USTANOVE KULTURE</w:t>
            </w:r>
          </w:p>
          <w:p w14:paraId="4A905492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KAZALIŠNE PREDSTAVE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1E094BEB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65B238E8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013E0183" w14:textId="20B95EA1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836.120,00</w:t>
            </w:r>
          </w:p>
          <w:p w14:paraId="42CCC147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441F8D99" w14:textId="57700881" w:rsidR="00B17153" w:rsidRPr="008A2F24" w:rsidRDefault="00756EB7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151.869,00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0987EC7E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3E88634F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115696C2" w14:textId="23D9F6A1" w:rsidR="00B17153" w:rsidRPr="008A2F24" w:rsidRDefault="00756EB7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823.992,33</w:t>
            </w:r>
          </w:p>
          <w:p w14:paraId="41E247C6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20E852B8" w14:textId="1C2F5BB5" w:rsidR="00B17153" w:rsidRPr="008A2F24" w:rsidRDefault="00756EB7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136.321,95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0BBA23E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7EFF29B4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1DEFDCB9" w14:textId="564D6736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98,55</w:t>
            </w:r>
          </w:p>
          <w:p w14:paraId="15F36247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350DF2B1" w14:textId="58FAD08B" w:rsidR="00B17153" w:rsidRPr="008A2F24" w:rsidRDefault="00756EB7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89,76</w:t>
            </w:r>
          </w:p>
          <w:p w14:paraId="73245347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539BC8F9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1A79CDCE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</w:tc>
      </w:tr>
      <w:tr w:rsidR="00B17153" w:rsidRPr="008A2F24" w14:paraId="78BE4A59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EFF51C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Kapitalni</w:t>
            </w:r>
          </w:p>
          <w:p w14:paraId="259AEAEC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projekt</w:t>
            </w:r>
          </w:p>
        </w:tc>
        <w:tc>
          <w:tcPr>
            <w:tcW w:w="3862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33189B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NABAVA NEFINANCIJSKE IMOVINE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43C6FB" w14:textId="29CE5330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22.070,00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354867" w14:textId="04C127F1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22.068,75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275A41" w14:textId="019050F7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99,99</w:t>
            </w:r>
          </w:p>
        </w:tc>
      </w:tr>
      <w:tr w:rsidR="00B17153" w:rsidRPr="008A2F24" w14:paraId="7D980508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373743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Tekući projekt</w:t>
            </w:r>
          </w:p>
        </w:tc>
        <w:tc>
          <w:tcPr>
            <w:tcW w:w="3862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4FD3CA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ODRŽAVANJE VIRKAS-a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7D7CCD09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46.500,00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7D2DE9C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46.500,00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2FB2E8C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</w:rPr>
              <w:t>100</w:t>
            </w:r>
          </w:p>
        </w:tc>
      </w:tr>
      <w:tr w:rsidR="00B17153" w:rsidRPr="008A2F24" w14:paraId="7AC509EE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060AB4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 xml:space="preserve">Tekući projekt </w:t>
            </w:r>
          </w:p>
        </w:tc>
        <w:tc>
          <w:tcPr>
            <w:tcW w:w="3862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D56C8A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LUTKOKAZ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7CB1B91B" w14:textId="551F323F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17.800,00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49172BE2" w14:textId="54E3EB6C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17.800,00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18FB464F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100</w:t>
            </w:r>
          </w:p>
        </w:tc>
      </w:tr>
      <w:tr w:rsidR="00B17153" w:rsidRPr="008A2F24" w14:paraId="7A37E0D1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1AE95E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UKUPNO: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77A95E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54A95C7B" w14:textId="1BA90563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1.074.359,00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004DB2A7" w14:textId="0307E6CB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1.046.683,03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FCB6D96" w14:textId="3B0B294B" w:rsidR="00B17153" w:rsidRPr="008A2F24" w:rsidRDefault="00756EB7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97,42</w:t>
            </w:r>
          </w:p>
        </w:tc>
      </w:tr>
    </w:tbl>
    <w:p w14:paraId="4CB8AB89" w14:textId="77777777" w:rsidR="00B17153" w:rsidRPr="008A2F24" w:rsidRDefault="00B17153" w:rsidP="00B17153">
      <w:pPr>
        <w:jc w:val="center"/>
        <w:rPr>
          <w:rFonts w:cstheme="minorHAnsi"/>
          <w:highlight w:val="yellow"/>
        </w:rPr>
      </w:pPr>
    </w:p>
    <w:p w14:paraId="4A30564B" w14:textId="77777777" w:rsidR="00B17153" w:rsidRPr="008A2F24" w:rsidRDefault="00B17153" w:rsidP="00B17153">
      <w:pPr>
        <w:rPr>
          <w:rFonts w:cstheme="minorHAnsi"/>
          <w:highlight w:val="yellow"/>
        </w:rPr>
      </w:pPr>
    </w:p>
    <w:p w14:paraId="3B6B4A5F" w14:textId="77777777" w:rsidR="00B17153" w:rsidRPr="008A2F24" w:rsidRDefault="00B17153" w:rsidP="00B17153">
      <w:pPr>
        <w:spacing w:line="360" w:lineRule="auto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PROGRAM: POTREBE GRADA U KULTURI</w:t>
      </w:r>
    </w:p>
    <w:p w14:paraId="1E10F129" w14:textId="77777777" w:rsidR="00B17153" w:rsidRPr="008A2F24" w:rsidRDefault="00B17153" w:rsidP="00B17153">
      <w:pPr>
        <w:spacing w:line="360" w:lineRule="auto"/>
        <w:rPr>
          <w:rFonts w:cstheme="minorHAnsi"/>
          <w:b/>
          <w:bCs/>
          <w:u w:val="single"/>
        </w:rPr>
      </w:pPr>
      <w:r w:rsidRPr="008A2F24">
        <w:rPr>
          <w:rFonts w:cstheme="minorHAnsi"/>
          <w:b/>
          <w:bCs/>
          <w:u w:val="single"/>
        </w:rPr>
        <w:t>Opis i cilj programa:</w:t>
      </w:r>
    </w:p>
    <w:p w14:paraId="0B0072C9" w14:textId="77777777" w:rsidR="00B17153" w:rsidRPr="008A2F24" w:rsidRDefault="00B17153" w:rsidP="00B17153">
      <w:pPr>
        <w:ind w:right="142"/>
        <w:jc w:val="both"/>
        <w:rPr>
          <w:rFonts w:cstheme="minorHAnsi"/>
          <w:color w:val="000000"/>
        </w:rPr>
      </w:pPr>
      <w:r w:rsidRPr="008A2F24">
        <w:rPr>
          <w:rFonts w:cstheme="minorHAnsi"/>
          <w:color w:val="000000"/>
        </w:rPr>
        <w:t>Program se odnosi na dvije aktivnosti, redovnu djelatnost ustanova kulture i kazališne predstave.</w:t>
      </w:r>
    </w:p>
    <w:p w14:paraId="2B404809" w14:textId="77777777" w:rsidR="00B17153" w:rsidRPr="008A2F24" w:rsidRDefault="00B17153" w:rsidP="00B17153">
      <w:pPr>
        <w:ind w:right="142"/>
        <w:jc w:val="both"/>
        <w:rPr>
          <w:rFonts w:cstheme="minorHAnsi"/>
          <w:color w:val="000000"/>
        </w:rPr>
      </w:pPr>
    </w:p>
    <w:p w14:paraId="5C1851E4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8A2F24">
        <w:rPr>
          <w:rFonts w:cstheme="minorHAnsi"/>
        </w:rPr>
        <w:t>Aktivnost redovna djelatnost ustanova kulture obuhvaća rashode za zaposlene, materijalne i financijske rashode, dok aktivnost kazališne predstave obuhvaća materijalne rashode odnosno rashode za izradu scenografije i rekvizite, autorske honorare, rashode za službena putovanja(gostovanja po mjestima van matičnog kazališta).</w:t>
      </w:r>
    </w:p>
    <w:p w14:paraId="2C0A82C1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2132BF7D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2B4F860A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40DE2AA8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2A46E14F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8A2F24">
        <w:rPr>
          <w:rFonts w:cstheme="minorHAnsi"/>
        </w:rPr>
        <w:lastRenderedPageBreak/>
        <w:t>Tekući projekt ODRŽAVANJE VIRKAS-a obuhvaća materijalne rashode a cilj mu je približiti kazališnu umjetnost građanstvu raznih dobnih skupina kroz kvalitetan repertoar predstava. Program također obuhvaća projekt nabave nefinancijske imovine.</w:t>
      </w:r>
    </w:p>
    <w:p w14:paraId="7C3E5A34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7F177A2B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8A2F24">
        <w:rPr>
          <w:rFonts w:cstheme="minorHAnsi"/>
        </w:rPr>
        <w:t xml:space="preserve">Tekući projekt LUTKOKAZ obuhvaća materijalne rashode sa ciljem da građanstvu, posebice mladima, približi te ih zainteresira za </w:t>
      </w:r>
      <w:proofErr w:type="spellStart"/>
      <w:r w:rsidRPr="008A2F24">
        <w:rPr>
          <w:rFonts w:cstheme="minorHAnsi"/>
        </w:rPr>
        <w:t>lutkarstvo</w:t>
      </w:r>
      <w:proofErr w:type="spellEnd"/>
      <w:r w:rsidRPr="008A2F24">
        <w:rPr>
          <w:rFonts w:cstheme="minorHAnsi"/>
        </w:rPr>
        <w:t xml:space="preserve"> kroz radionice i repertoar predstava.</w:t>
      </w:r>
    </w:p>
    <w:p w14:paraId="42B6B86F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76CE5B0E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8A2F24">
        <w:rPr>
          <w:rFonts w:cstheme="minorHAnsi"/>
        </w:rPr>
        <w:t>Program potrebe grada u kulturi financiran je iz Proračuna Grada Virovitice, prihodom za posebne namjene Proračunskog Korisnika odnosno vlastitih prihoda Kazališta Virovitica te od pomoći za proračunske korisnike, Virovitičko podravske županije i Ministarstva Kulture i Medija.</w:t>
      </w:r>
    </w:p>
    <w:p w14:paraId="65881508" w14:textId="77777777" w:rsidR="00B17153" w:rsidRPr="008A2F24" w:rsidRDefault="00B17153" w:rsidP="00B17153">
      <w:pPr>
        <w:spacing w:line="276" w:lineRule="auto"/>
        <w:ind w:right="142"/>
        <w:jc w:val="both"/>
        <w:rPr>
          <w:rFonts w:eastAsia="Calibri" w:cstheme="minorHAnsi"/>
          <w:b/>
          <w:bCs/>
          <w:highlight w:val="yellow"/>
          <w:u w:val="single"/>
        </w:rPr>
      </w:pPr>
    </w:p>
    <w:p w14:paraId="309BB1F1" w14:textId="77777777" w:rsidR="00B17153" w:rsidRPr="008A2F24" w:rsidRDefault="00B17153" w:rsidP="00B17153">
      <w:pPr>
        <w:spacing w:line="276" w:lineRule="auto"/>
        <w:ind w:right="142"/>
        <w:jc w:val="both"/>
        <w:rPr>
          <w:rFonts w:eastAsia="Calibri" w:cstheme="minorHAnsi"/>
          <w:b/>
          <w:bCs/>
          <w:u w:val="single"/>
        </w:rPr>
      </w:pPr>
      <w:r w:rsidRPr="008A2F24">
        <w:rPr>
          <w:rFonts w:eastAsia="Calibri" w:cstheme="minorHAnsi"/>
          <w:b/>
          <w:bCs/>
          <w:u w:val="single"/>
        </w:rPr>
        <w:t>Realizirana sredstva:</w:t>
      </w:r>
    </w:p>
    <w:p w14:paraId="2FAB7AAC" w14:textId="2F195D8F" w:rsidR="00166EC0" w:rsidRPr="008A2F24" w:rsidRDefault="00B17153" w:rsidP="00166EC0">
      <w:pPr>
        <w:jc w:val="both"/>
        <w:rPr>
          <w:rFonts w:cstheme="minorHAnsi"/>
          <w:bCs/>
        </w:rPr>
      </w:pPr>
      <w:r w:rsidRPr="008A2F24">
        <w:rPr>
          <w:rFonts w:cstheme="minorHAnsi"/>
        </w:rPr>
        <w:t>Proračunom za 202</w:t>
      </w:r>
      <w:r w:rsidR="00166EC0">
        <w:rPr>
          <w:rFonts w:cstheme="minorHAnsi"/>
        </w:rPr>
        <w:t>5</w:t>
      </w:r>
      <w:r w:rsidRPr="008A2F24">
        <w:rPr>
          <w:rFonts w:cstheme="minorHAnsi"/>
        </w:rPr>
        <w:t xml:space="preserve">. godinu za potrebe izvršenja aktivnosti u programu  POTREBE GRADA U KULTURI planirano </w:t>
      </w:r>
      <w:r w:rsidR="00166EC0">
        <w:rPr>
          <w:rFonts w:cstheme="minorHAnsi"/>
        </w:rPr>
        <w:t>je</w:t>
      </w:r>
      <w:r w:rsidR="00166EC0" w:rsidRPr="008A2F24">
        <w:rPr>
          <w:rFonts w:cstheme="minorHAnsi"/>
        </w:rPr>
        <w:t xml:space="preserve"> </w:t>
      </w:r>
      <w:r w:rsidR="00166EC0">
        <w:rPr>
          <w:rFonts w:cstheme="minorHAnsi"/>
          <w:bCs/>
        </w:rPr>
        <w:t>1.074.359</w:t>
      </w:r>
      <w:r w:rsidR="00166EC0" w:rsidRPr="008A2F24">
        <w:rPr>
          <w:rFonts w:cstheme="minorHAnsi"/>
          <w:bCs/>
        </w:rPr>
        <w:t xml:space="preserve">,00 </w:t>
      </w:r>
      <w:r w:rsidR="00166EC0" w:rsidRPr="008A2F24">
        <w:rPr>
          <w:rFonts w:cstheme="minorHAnsi"/>
        </w:rPr>
        <w:t>EUR, od čega je u razdoblju od 1. siječnja do 31. prosinca 202</w:t>
      </w:r>
      <w:r w:rsidR="00166EC0">
        <w:rPr>
          <w:rFonts w:cstheme="minorHAnsi"/>
        </w:rPr>
        <w:t>5</w:t>
      </w:r>
      <w:r w:rsidR="00166EC0" w:rsidRPr="008A2F24">
        <w:rPr>
          <w:rFonts w:cstheme="minorHAnsi"/>
        </w:rPr>
        <w:t xml:space="preserve">. godine utrošeno </w:t>
      </w:r>
      <w:r w:rsidR="00166EC0">
        <w:rPr>
          <w:rFonts w:cstheme="minorHAnsi"/>
          <w:bCs/>
        </w:rPr>
        <w:t>1.046.683,03</w:t>
      </w:r>
      <w:r w:rsidR="00166EC0" w:rsidRPr="008A2F24">
        <w:rPr>
          <w:rFonts w:cstheme="minorHAnsi"/>
          <w:bCs/>
        </w:rPr>
        <w:t xml:space="preserve"> EUR</w:t>
      </w:r>
      <w:r w:rsidR="00166EC0" w:rsidRPr="008A2F24">
        <w:rPr>
          <w:rFonts w:cstheme="minorHAnsi"/>
        </w:rPr>
        <w:t xml:space="preserve">, odnosno </w:t>
      </w:r>
      <w:r w:rsidR="00166EC0">
        <w:rPr>
          <w:rFonts w:cstheme="minorHAnsi"/>
        </w:rPr>
        <w:t>97,42</w:t>
      </w:r>
      <w:r w:rsidR="00166EC0" w:rsidRPr="008A2F24">
        <w:rPr>
          <w:rFonts w:cstheme="minorHAnsi"/>
        </w:rPr>
        <w:t>% godišnjeg plana.</w:t>
      </w:r>
    </w:p>
    <w:p w14:paraId="600642D1" w14:textId="608DF219" w:rsidR="00B17153" w:rsidRPr="008A2F24" w:rsidRDefault="00B17153" w:rsidP="00166EC0">
      <w:pPr>
        <w:jc w:val="both"/>
        <w:rPr>
          <w:rFonts w:cstheme="minorHAnsi"/>
        </w:rPr>
      </w:pPr>
    </w:p>
    <w:p w14:paraId="6B3E24B7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6633C61B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25156DBA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449E2F5B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1975DAC0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488ACB3D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194B6704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4C578B6C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0975A7CA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3B005AB8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32CB1CF1" w14:textId="77777777" w:rsidR="00B17153" w:rsidRDefault="00B17153" w:rsidP="00B17153">
      <w:pPr>
        <w:spacing w:line="276" w:lineRule="auto"/>
        <w:jc w:val="both"/>
        <w:rPr>
          <w:rFonts w:cstheme="minorHAnsi"/>
        </w:rPr>
      </w:pPr>
    </w:p>
    <w:p w14:paraId="0C6B3B3E" w14:textId="77777777" w:rsidR="008A2F24" w:rsidRPr="008A2F24" w:rsidRDefault="008A2F24" w:rsidP="00B17153">
      <w:pPr>
        <w:spacing w:line="276" w:lineRule="auto"/>
        <w:jc w:val="both"/>
        <w:rPr>
          <w:rFonts w:cstheme="minorHAnsi"/>
        </w:rPr>
      </w:pPr>
    </w:p>
    <w:p w14:paraId="795B6902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00AC566C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2A16E244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4A1363AF" w14:textId="1EEF21C6" w:rsidR="00B17153" w:rsidRPr="008A2F24" w:rsidRDefault="00B17153" w:rsidP="00B17153">
      <w:pPr>
        <w:spacing w:line="276" w:lineRule="auto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Ostvarenje rezultata:</w:t>
      </w:r>
    </w:p>
    <w:tbl>
      <w:tblPr>
        <w:tblW w:w="9523" w:type="dxa"/>
        <w:tblInd w:w="-34" w:type="dxa"/>
        <w:tblLook w:val="04A0" w:firstRow="1" w:lastRow="0" w:firstColumn="1" w:lastColumn="0" w:noHBand="0" w:noVBand="1"/>
      </w:tblPr>
      <w:tblGrid>
        <w:gridCol w:w="2236"/>
        <w:gridCol w:w="7"/>
        <w:gridCol w:w="1982"/>
        <w:gridCol w:w="1205"/>
        <w:gridCol w:w="1416"/>
        <w:gridCol w:w="1236"/>
        <w:gridCol w:w="1433"/>
        <w:gridCol w:w="8"/>
      </w:tblGrid>
      <w:tr w:rsidR="00B17153" w:rsidRPr="008A2F24" w14:paraId="3A8DD603" w14:textId="77777777" w:rsidTr="00CD3AC8">
        <w:trPr>
          <w:gridAfter w:val="1"/>
          <w:wAfter w:w="8" w:type="dxa"/>
          <w:trHeight w:val="852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1D4B" w14:textId="77777777" w:rsidR="00B17153" w:rsidRPr="008A2F24" w:rsidRDefault="00B17153" w:rsidP="00CD3AC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lastRenderedPageBreak/>
              <w:t>Pokazatelj rezultata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598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Definicija pokazatelja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388C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Jedinica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32C5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 xml:space="preserve">Polazna vrijednost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763A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Ciljana vrijednost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4D8F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Ostvarena vrijednost</w:t>
            </w:r>
          </w:p>
          <w:p w14:paraId="580D5385" w14:textId="303759B0" w:rsidR="00B17153" w:rsidRPr="008A2F24" w:rsidRDefault="00B17153" w:rsidP="00CD3AC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I-XII 2024.</w:t>
            </w:r>
          </w:p>
          <w:p w14:paraId="1249F6CD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</w:p>
        </w:tc>
      </w:tr>
      <w:tr w:rsidR="00B17153" w:rsidRPr="008A2F24" w14:paraId="2AFF7625" w14:textId="77777777" w:rsidTr="00CD3AC8">
        <w:trPr>
          <w:trHeight w:val="299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0C20" w14:textId="77777777" w:rsidR="00B17153" w:rsidRPr="008A2F24" w:rsidRDefault="00B17153" w:rsidP="00CD3AC8">
            <w:pPr>
              <w:rPr>
                <w:rFonts w:cstheme="minorHAnsi"/>
                <w:i/>
                <w:iCs/>
                <w:color w:val="000000"/>
              </w:rPr>
            </w:pPr>
            <w:r w:rsidRPr="008A2F24">
              <w:rPr>
                <w:rFonts w:cstheme="minorHAnsi"/>
                <w:i/>
                <w:iCs/>
                <w:color w:val="000000"/>
              </w:rPr>
              <w:t>Aktivnost/projekt</w:t>
            </w:r>
          </w:p>
        </w:tc>
        <w:tc>
          <w:tcPr>
            <w:tcW w:w="7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1C10" w14:textId="77777777" w:rsidR="00B17153" w:rsidRPr="008A2F24" w:rsidRDefault="00B17153" w:rsidP="00CD3AC8">
            <w:pPr>
              <w:rPr>
                <w:rFonts w:cstheme="minorHAnsi"/>
                <w:i/>
                <w:iCs/>
                <w:color w:val="000000"/>
              </w:rPr>
            </w:pPr>
            <w:r w:rsidRPr="008A2F24">
              <w:rPr>
                <w:rFonts w:cstheme="minorHAnsi"/>
                <w:i/>
                <w:iCs/>
                <w:color w:val="000000"/>
              </w:rPr>
              <w:t>Redovna djelatnost ustanova kulture</w:t>
            </w:r>
          </w:p>
        </w:tc>
      </w:tr>
      <w:tr w:rsidR="00B17153" w:rsidRPr="008A2F24" w14:paraId="522F1C57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253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Podmirenje obveza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46B1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Podmiriti obveze prema zaposlenima te sve materijalne i financijske rashode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AA41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2AB3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D982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512E" w14:textId="6657A42E" w:rsidR="00B17153" w:rsidRPr="008A2F24" w:rsidRDefault="00756EB7" w:rsidP="00CD3AC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97,42</w:t>
            </w:r>
          </w:p>
        </w:tc>
      </w:tr>
      <w:tr w:rsidR="00B17153" w:rsidRPr="008A2F24" w14:paraId="2ED2A458" w14:textId="77777777" w:rsidTr="00CD3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243" w:type="dxa"/>
            <w:gridSpan w:val="2"/>
          </w:tcPr>
          <w:p w14:paraId="745F0C25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 xml:space="preserve">Aktivnost/projekt </w:t>
            </w:r>
          </w:p>
        </w:tc>
        <w:tc>
          <w:tcPr>
            <w:tcW w:w="7280" w:type="dxa"/>
            <w:gridSpan w:val="6"/>
          </w:tcPr>
          <w:p w14:paraId="7D61DFC6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Kazališne predstave</w:t>
            </w:r>
          </w:p>
        </w:tc>
      </w:tr>
      <w:tr w:rsidR="00B17153" w:rsidRPr="008A2F24" w14:paraId="7DD3D49F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8FB8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Broj odigranih predstava u vlastitoj režiji ili koprodukciji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782E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Podmirenje materijalnih rashoda te održavanje premijera u vlastitoj izvedbi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83F4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229A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2431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591E" w14:textId="679486F1" w:rsidR="00B17153" w:rsidRPr="008A2F24" w:rsidRDefault="00756EB7" w:rsidP="00CD3AC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89,76</w:t>
            </w:r>
          </w:p>
        </w:tc>
      </w:tr>
      <w:tr w:rsidR="00B17153" w:rsidRPr="008A2F24" w14:paraId="4618952E" w14:textId="77777777" w:rsidTr="00CD3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243" w:type="dxa"/>
            <w:gridSpan w:val="2"/>
          </w:tcPr>
          <w:p w14:paraId="4290DA5D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Aktivnost/projekt</w:t>
            </w:r>
          </w:p>
        </w:tc>
        <w:tc>
          <w:tcPr>
            <w:tcW w:w="7280" w:type="dxa"/>
            <w:gridSpan w:val="6"/>
          </w:tcPr>
          <w:p w14:paraId="4A15EC57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 xml:space="preserve">Kapitalni </w:t>
            </w:r>
            <w:proofErr w:type="spellStart"/>
            <w:r w:rsidRPr="008A2F24">
              <w:rPr>
                <w:rFonts w:cstheme="minorHAnsi"/>
                <w:i/>
              </w:rPr>
              <w:t>projekt:Nabava</w:t>
            </w:r>
            <w:proofErr w:type="spellEnd"/>
            <w:r w:rsidRPr="008A2F24">
              <w:rPr>
                <w:rFonts w:cstheme="minorHAnsi"/>
                <w:i/>
              </w:rPr>
              <w:t xml:space="preserve"> nefinancijske imovine</w:t>
            </w:r>
          </w:p>
        </w:tc>
      </w:tr>
      <w:tr w:rsidR="00B17153" w:rsidRPr="008A2F24" w14:paraId="5F52B912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DBCE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Unaprjeđenje poslovanja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3C5D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Podmirenje materijalnih rashoda te modernizacija poslovanja.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7D0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1738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7B82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24F5" w14:textId="3E3D52AE" w:rsidR="00B17153" w:rsidRPr="008A2F24" w:rsidRDefault="00756EB7" w:rsidP="00CD3AC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99,99</w:t>
            </w:r>
          </w:p>
        </w:tc>
      </w:tr>
      <w:tr w:rsidR="00B17153" w:rsidRPr="008A2F24" w14:paraId="3C17CA91" w14:textId="77777777" w:rsidTr="00CD3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243" w:type="dxa"/>
            <w:gridSpan w:val="2"/>
          </w:tcPr>
          <w:p w14:paraId="0392E13A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Aktivnost/projekt</w:t>
            </w:r>
          </w:p>
        </w:tc>
        <w:tc>
          <w:tcPr>
            <w:tcW w:w="7280" w:type="dxa"/>
            <w:gridSpan w:val="6"/>
          </w:tcPr>
          <w:p w14:paraId="34D720F3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 xml:space="preserve">Tekući projekt: Održavanje </w:t>
            </w:r>
            <w:proofErr w:type="spellStart"/>
            <w:r w:rsidRPr="008A2F24">
              <w:rPr>
                <w:rFonts w:cstheme="minorHAnsi"/>
                <w:i/>
              </w:rPr>
              <w:t>Virkas</w:t>
            </w:r>
            <w:proofErr w:type="spellEnd"/>
            <w:r w:rsidRPr="008A2F24">
              <w:rPr>
                <w:rFonts w:cstheme="minorHAnsi"/>
                <w:i/>
              </w:rPr>
              <w:t>-a</w:t>
            </w:r>
          </w:p>
        </w:tc>
      </w:tr>
      <w:tr w:rsidR="00B17153" w:rsidRPr="008A2F24" w14:paraId="0869CF18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F0AB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Broj gostujućih kazališta, posjećenost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C1B7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Približavanje kazališne umjetnosti građanima Virovitice i VPŽ svih uzrasta kroz gostovanja većeg broja kazališta, upotpunjavanje turističkog sadržaja.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4B0B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BC5C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0DAF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BA81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</w:tr>
      <w:tr w:rsidR="00B17153" w:rsidRPr="008A2F24" w14:paraId="4AA92FF0" w14:textId="77777777" w:rsidTr="00CD3AC8">
        <w:trPr>
          <w:gridAfter w:val="1"/>
          <w:wAfter w:w="8" w:type="dxa"/>
          <w:trHeight w:val="309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724E" w14:textId="77777777" w:rsidR="00B17153" w:rsidRPr="008A2F24" w:rsidRDefault="00B17153" w:rsidP="00CD3AC8">
            <w:pPr>
              <w:jc w:val="center"/>
              <w:rPr>
                <w:rFonts w:cstheme="minorHAnsi"/>
                <w:i/>
                <w:iCs/>
                <w:color w:val="000000" w:themeColor="text1"/>
              </w:rPr>
            </w:pPr>
            <w:r w:rsidRPr="008A2F24">
              <w:rPr>
                <w:rFonts w:cstheme="minorHAnsi"/>
                <w:i/>
                <w:iCs/>
                <w:color w:val="000000" w:themeColor="text1"/>
              </w:rPr>
              <w:t>Aktivnost/projekt</w:t>
            </w:r>
          </w:p>
        </w:tc>
        <w:tc>
          <w:tcPr>
            <w:tcW w:w="7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0915" w14:textId="77777777" w:rsidR="00B17153" w:rsidRPr="008A2F24" w:rsidRDefault="00B17153" w:rsidP="00CD3AC8">
            <w:pPr>
              <w:rPr>
                <w:rFonts w:cstheme="minorHAnsi"/>
                <w:i/>
                <w:iCs/>
                <w:color w:val="000000"/>
              </w:rPr>
            </w:pPr>
            <w:r w:rsidRPr="008A2F24">
              <w:rPr>
                <w:rFonts w:cstheme="minorHAnsi"/>
                <w:i/>
                <w:iCs/>
                <w:color w:val="000000"/>
              </w:rPr>
              <w:t>Tekući projekt: LUTKOKAZ</w:t>
            </w:r>
          </w:p>
        </w:tc>
      </w:tr>
      <w:tr w:rsidR="00B17153" w:rsidRPr="008A2F24" w14:paraId="25CEFA99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E4B4" w14:textId="77777777" w:rsidR="00B17153" w:rsidRPr="008A2F24" w:rsidRDefault="00B17153" w:rsidP="00CD3AC8">
            <w:pPr>
              <w:jc w:val="center"/>
              <w:rPr>
                <w:rFonts w:cstheme="minorHAnsi"/>
                <w:color w:val="000000" w:themeColor="text1"/>
              </w:rPr>
            </w:pPr>
            <w:r w:rsidRPr="008A2F24">
              <w:rPr>
                <w:rFonts w:cstheme="minorHAnsi"/>
                <w:color w:val="000000" w:themeColor="text1"/>
              </w:rPr>
              <w:t>Posjećenost, broj gostujućih kazališta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2A80E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Približavanje lutkarske umjetnosti mladima i upotpunjavanje turističkog sadržaja%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5F2B0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F5FE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09F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D3E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</w:tr>
    </w:tbl>
    <w:p w14:paraId="491F8866" w14:textId="77777777" w:rsidR="00B17153" w:rsidRPr="008A2F24" w:rsidRDefault="00B17153" w:rsidP="00B17153">
      <w:pPr>
        <w:rPr>
          <w:rFonts w:cstheme="minorHAnsi"/>
        </w:rPr>
      </w:pPr>
    </w:p>
    <w:p w14:paraId="18E4B5E9" w14:textId="7FFE8A13" w:rsidR="008A2F24" w:rsidRPr="008A2F24" w:rsidRDefault="008A2F24" w:rsidP="008A2F24">
      <w:pPr>
        <w:jc w:val="center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IV. POSEBNI IZVJEŠTAJI</w:t>
      </w:r>
    </w:p>
    <w:p w14:paraId="19236903" w14:textId="74202916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1F43B8C9" w14:textId="08FD7F05" w:rsidR="008A2F24" w:rsidRPr="008A2F24" w:rsidRDefault="008A2F24" w:rsidP="008A2F24">
      <w:pPr>
        <w:jc w:val="center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Članak 7.</w:t>
      </w:r>
    </w:p>
    <w:p w14:paraId="0414AA0D" w14:textId="77777777" w:rsidR="008A2F24" w:rsidRPr="008A2F24" w:rsidRDefault="008A2F24" w:rsidP="008A2F24">
      <w:pPr>
        <w:pStyle w:val="Odlomakpopisa"/>
        <w:numPr>
          <w:ilvl w:val="0"/>
          <w:numId w:val="2"/>
        </w:numPr>
        <w:rPr>
          <w:rFonts w:cstheme="minorHAnsi"/>
        </w:rPr>
      </w:pPr>
      <w:r w:rsidRPr="008A2F24">
        <w:rPr>
          <w:rFonts w:cstheme="minorHAnsi"/>
        </w:rPr>
        <w:t>Posebni izvještaji u godišnjem izvještaju o izvršenju financijskog plana su: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27CC5C96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zaduživanju na domaćem i stranom tržištu novca i kapitala,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6608B23E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korištenju sredstava fondova Europske unije,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76AAE6DC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danim zajmovima i potraživanjima po danim zajmovima i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15678D2C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stanju potraživanja i dospjelih obveza te o stanju potencijalnih obveza po osnovi sudskih sporova.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43862228" w14:textId="7A79679E" w:rsidR="008A2F24" w:rsidRPr="008A2F24" w:rsidRDefault="008A2F24" w:rsidP="008A2F24">
      <w:pPr>
        <w:pStyle w:val="Odlomakpopisa"/>
        <w:numPr>
          <w:ilvl w:val="0"/>
          <w:numId w:val="2"/>
        </w:numPr>
        <w:rPr>
          <w:rFonts w:cstheme="minorHAnsi"/>
        </w:rPr>
      </w:pPr>
      <w:r w:rsidRPr="008A2F24">
        <w:rPr>
          <w:rFonts w:cstheme="minorHAnsi"/>
        </w:rPr>
        <w:t>U Kazalištu u 202</w:t>
      </w:r>
      <w:r w:rsidR="00135F4D">
        <w:rPr>
          <w:rFonts w:cstheme="minorHAnsi"/>
        </w:rPr>
        <w:t>5</w:t>
      </w:r>
      <w:r w:rsidRPr="008A2F24">
        <w:rPr>
          <w:rFonts w:cstheme="minorHAnsi"/>
        </w:rPr>
        <w:t>. godini nije bilo zaduživanja, korištenja sredstava fondova Europske unije, zajmova niti potraživanja,</w:t>
      </w:r>
      <w:r w:rsidR="00135F4D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8A2F24">
        <w:rPr>
          <w:rFonts w:cstheme="minorHAnsi"/>
        </w:rPr>
        <w:t xml:space="preserve"> stanje nenaplaćenih potraživanja za prihode iznosilo je </w:t>
      </w:r>
      <w:r w:rsidR="00135F4D">
        <w:rPr>
          <w:rFonts w:cstheme="minorHAnsi"/>
        </w:rPr>
        <w:t xml:space="preserve">7.950,00 </w:t>
      </w:r>
      <w:proofErr w:type="spellStart"/>
      <w:r w:rsidR="005E4A5C">
        <w:rPr>
          <w:rFonts w:cstheme="minorHAnsi"/>
        </w:rPr>
        <w:t>eur</w:t>
      </w:r>
      <w:proofErr w:type="spellEnd"/>
      <w:r w:rsidRPr="008A2F24">
        <w:rPr>
          <w:rFonts w:cstheme="minorHAnsi"/>
        </w:rPr>
        <w:t xml:space="preserve"> i nepodmirenih dospjelih obveza na dan 31.12.202</w:t>
      </w:r>
      <w:r w:rsidR="00135F4D">
        <w:rPr>
          <w:rFonts w:cstheme="minorHAnsi"/>
        </w:rPr>
        <w:t>5</w:t>
      </w:r>
      <w:r w:rsidRPr="008A2F24">
        <w:rPr>
          <w:rFonts w:cstheme="minorHAnsi"/>
        </w:rPr>
        <w:t>. godine iznosilo je 0,00 EUR.</w:t>
      </w:r>
      <w:r w:rsidRPr="008A2F24">
        <w:rPr>
          <w:rFonts w:cstheme="minorHAnsi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</w:p>
    <w:p w14:paraId="4C9FCDB7" w14:textId="22673E9F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 xml:space="preserve">U Virovitici, </w:t>
      </w:r>
      <w:r w:rsidR="00135F4D">
        <w:rPr>
          <w:rFonts w:cstheme="minorHAnsi"/>
          <w:sz w:val="20"/>
          <w:szCs w:val="20"/>
        </w:rPr>
        <w:t>11</w:t>
      </w:r>
      <w:r w:rsidR="008A2F24">
        <w:rPr>
          <w:rFonts w:cstheme="minorHAnsi"/>
          <w:sz w:val="20"/>
          <w:szCs w:val="20"/>
        </w:rPr>
        <w:t>.</w:t>
      </w:r>
      <w:r w:rsidR="00D47FB1">
        <w:rPr>
          <w:rFonts w:cstheme="minorHAnsi"/>
          <w:sz w:val="20"/>
          <w:szCs w:val="20"/>
        </w:rPr>
        <w:t>03</w:t>
      </w:r>
      <w:r w:rsidR="008A2F24">
        <w:rPr>
          <w:rFonts w:cstheme="minorHAnsi"/>
          <w:sz w:val="20"/>
          <w:szCs w:val="20"/>
        </w:rPr>
        <w:t>.</w:t>
      </w:r>
      <w:r w:rsidR="00D47FB1">
        <w:rPr>
          <w:rFonts w:cstheme="minorHAnsi"/>
          <w:sz w:val="20"/>
          <w:szCs w:val="20"/>
        </w:rPr>
        <w:t>2025.</w:t>
      </w:r>
    </w:p>
    <w:p w14:paraId="29A3B61B" w14:textId="77777777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>Izradila:</w:t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  <w:t>Ravnatelj:</w:t>
      </w:r>
    </w:p>
    <w:p w14:paraId="088DEE5F" w14:textId="77777777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>Računovođa</w:t>
      </w:r>
      <w:r>
        <w:rPr>
          <w:rFonts w:cstheme="minorHAnsi"/>
          <w:sz w:val="20"/>
          <w:szCs w:val="20"/>
        </w:rPr>
        <w:t>-knjigovođa</w:t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  <w:t>Tomislav Pintarić</w:t>
      </w:r>
    </w:p>
    <w:p w14:paraId="47FE6DB4" w14:textId="77777777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>Mia Marić</w:t>
      </w:r>
    </w:p>
    <w:p w14:paraId="337D3BE8" w14:textId="2D6ABBC8" w:rsidR="00B17153" w:rsidRDefault="00B17153" w:rsidP="00B17153">
      <w:pPr>
        <w:spacing w:line="240" w:lineRule="auto"/>
      </w:pPr>
    </w:p>
    <w:sectPr w:rsidR="00B17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81276"/>
    <w:multiLevelType w:val="hybridMultilevel"/>
    <w:tmpl w:val="1506E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2209B"/>
    <w:multiLevelType w:val="hybridMultilevel"/>
    <w:tmpl w:val="625A83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4F2"/>
    <w:multiLevelType w:val="hybridMultilevel"/>
    <w:tmpl w:val="E604D25C"/>
    <w:lvl w:ilvl="0" w:tplc="EE668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12854">
    <w:abstractNumId w:val="1"/>
  </w:num>
  <w:num w:numId="2" w16cid:durableId="1670717328">
    <w:abstractNumId w:val="0"/>
  </w:num>
  <w:num w:numId="3" w16cid:durableId="183507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A5"/>
    <w:rsid w:val="000555F1"/>
    <w:rsid w:val="000D0331"/>
    <w:rsid w:val="000F1E32"/>
    <w:rsid w:val="00135F4D"/>
    <w:rsid w:val="00166EC0"/>
    <w:rsid w:val="001904CA"/>
    <w:rsid w:val="001C5A04"/>
    <w:rsid w:val="002E6A08"/>
    <w:rsid w:val="003624F0"/>
    <w:rsid w:val="004861D3"/>
    <w:rsid w:val="00486CBE"/>
    <w:rsid w:val="00515E9B"/>
    <w:rsid w:val="00540CFE"/>
    <w:rsid w:val="00554CB2"/>
    <w:rsid w:val="0058129E"/>
    <w:rsid w:val="005E4A5C"/>
    <w:rsid w:val="005E7036"/>
    <w:rsid w:val="00756EB7"/>
    <w:rsid w:val="007F6BF5"/>
    <w:rsid w:val="008457BB"/>
    <w:rsid w:val="00870F52"/>
    <w:rsid w:val="008A2F24"/>
    <w:rsid w:val="00A4352C"/>
    <w:rsid w:val="00AB1A8B"/>
    <w:rsid w:val="00B17153"/>
    <w:rsid w:val="00B75618"/>
    <w:rsid w:val="00D149A5"/>
    <w:rsid w:val="00D312A5"/>
    <w:rsid w:val="00D47FB1"/>
    <w:rsid w:val="00EE17BD"/>
    <w:rsid w:val="00F01515"/>
    <w:rsid w:val="00F315C0"/>
    <w:rsid w:val="00FA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FAC9"/>
  <w15:chartTrackingRefBased/>
  <w15:docId w15:val="{CEDD0CC7-7FBF-43BF-8F43-40C21E18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1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1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1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1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1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1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1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1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1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1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1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1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12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12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12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12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12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12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1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1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1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12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12A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12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1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12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12A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3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kazaliste.vtc@gmail.com</dc:creator>
  <cp:keywords/>
  <dc:description/>
  <cp:lastModifiedBy>ivanakazaliste@gmail.com</cp:lastModifiedBy>
  <cp:revision>2</cp:revision>
  <cp:lastPrinted>2025-03-26T12:26:00Z</cp:lastPrinted>
  <dcterms:created xsi:type="dcterms:W3CDTF">2026-03-11T13:12:00Z</dcterms:created>
  <dcterms:modified xsi:type="dcterms:W3CDTF">2026-03-11T13:12:00Z</dcterms:modified>
</cp:coreProperties>
</file>